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65C" w:rsidRPr="001210F5" w:rsidRDefault="00F5165C" w:rsidP="00A5488A">
      <w:pPr>
        <w:spacing w:before="100" w:beforeAutospacing="1" w:after="100" w:afterAutospacing="1" w:line="240" w:lineRule="auto"/>
        <w:jc w:val="center"/>
        <w:rPr>
          <w:rFonts w:ascii="Times New Roman" w:hAnsi="Times New Roman" w:cs="Times New Roman"/>
          <w:b/>
          <w:sz w:val="24"/>
          <w:szCs w:val="24"/>
        </w:rPr>
      </w:pPr>
      <w:r w:rsidRPr="001210F5">
        <w:rPr>
          <w:rFonts w:ascii="Times New Roman" w:hAnsi="Times New Roman" w:cs="Times New Roman"/>
          <w:b/>
          <w:sz w:val="24"/>
          <w:szCs w:val="24"/>
        </w:rPr>
        <w:t>PEDIDO DE ESCLARECIMENTO Nº 0</w:t>
      </w:r>
      <w:r w:rsidR="002D3E7C" w:rsidRPr="001210F5">
        <w:rPr>
          <w:rFonts w:ascii="Times New Roman" w:hAnsi="Times New Roman" w:cs="Times New Roman"/>
          <w:b/>
          <w:sz w:val="24"/>
          <w:szCs w:val="24"/>
        </w:rPr>
        <w:t>4</w:t>
      </w:r>
      <w:r w:rsidRPr="001210F5">
        <w:rPr>
          <w:rFonts w:ascii="Times New Roman" w:hAnsi="Times New Roman" w:cs="Times New Roman"/>
          <w:b/>
          <w:sz w:val="24"/>
          <w:szCs w:val="24"/>
        </w:rPr>
        <w:t xml:space="preserve">, datado de </w:t>
      </w:r>
      <w:r w:rsidR="002D3E7C" w:rsidRPr="001210F5">
        <w:rPr>
          <w:rFonts w:ascii="Times New Roman" w:hAnsi="Times New Roman" w:cs="Times New Roman"/>
          <w:b/>
          <w:sz w:val="24"/>
          <w:szCs w:val="24"/>
        </w:rPr>
        <w:t>17/05/2016</w:t>
      </w:r>
    </w:p>
    <w:p w:rsidR="001210F5" w:rsidRPr="001210F5" w:rsidRDefault="00EB51BD" w:rsidP="00070155">
      <w:pPr>
        <w:pStyle w:val="Default"/>
        <w:jc w:val="both"/>
        <w:rPr>
          <w:rFonts w:ascii="Times New Roman" w:hAnsi="Times New Roman" w:cs="Times New Roman"/>
        </w:rPr>
      </w:pPr>
      <w:r w:rsidRPr="001210F5">
        <w:rPr>
          <w:rFonts w:ascii="Times New Roman" w:hAnsi="Times New Roman" w:cs="Times New Roman"/>
          <w:b/>
        </w:rPr>
        <w:t>PERGUNTA 01</w:t>
      </w:r>
      <w:r w:rsidR="00D62944" w:rsidRPr="001210F5">
        <w:rPr>
          <w:rFonts w:ascii="Times New Roman" w:hAnsi="Times New Roman" w:cs="Times New Roman"/>
          <w:b/>
        </w:rPr>
        <w:t>:</w:t>
      </w:r>
      <w:r w:rsidR="001210F5" w:rsidRPr="001210F5">
        <w:rPr>
          <w:rFonts w:ascii="Times New Roman" w:hAnsi="Times New Roman" w:cs="Times New Roman"/>
        </w:rPr>
        <w:t xml:space="preserve">  </w:t>
      </w:r>
      <w:r w:rsidR="001210F5" w:rsidRPr="001210F5">
        <w:rPr>
          <w:rFonts w:ascii="Times New Roman" w:hAnsi="Times New Roman" w:cs="Times New Roman"/>
          <w:b/>
          <w:bCs/>
        </w:rPr>
        <w:t xml:space="preserve">Considerando que </w:t>
      </w:r>
      <w:r w:rsidR="001210F5" w:rsidRPr="001210F5">
        <w:rPr>
          <w:rFonts w:ascii="Times New Roman" w:hAnsi="Times New Roman" w:cs="Times New Roman"/>
        </w:rPr>
        <w:t xml:space="preserve">o item 7.1.1.1, alínea “c’ do Edital determina que a comprovação do vínculo empregatício de todos os integrantes da equipe técnica ao quadro da PROPONENTE se dará das seguintes formas: </w:t>
      </w:r>
    </w:p>
    <w:p w:rsidR="001210F5" w:rsidRPr="001210F5" w:rsidRDefault="001210F5" w:rsidP="00070155">
      <w:pPr>
        <w:autoSpaceDE w:val="0"/>
        <w:autoSpaceDN w:val="0"/>
        <w:adjustRightInd w:val="0"/>
        <w:spacing w:after="0" w:line="240" w:lineRule="auto"/>
        <w:jc w:val="both"/>
        <w:rPr>
          <w:rFonts w:ascii="Times New Roman" w:hAnsi="Times New Roman" w:cs="Times New Roman"/>
          <w:color w:val="000000"/>
          <w:sz w:val="24"/>
          <w:szCs w:val="24"/>
        </w:rPr>
      </w:pPr>
      <w:r w:rsidRPr="001210F5">
        <w:rPr>
          <w:rFonts w:ascii="Times New Roman" w:hAnsi="Times New Roman" w:cs="Times New Roman"/>
          <w:b/>
          <w:bCs/>
          <w:color w:val="000000"/>
          <w:sz w:val="24"/>
          <w:szCs w:val="24"/>
        </w:rPr>
        <w:t xml:space="preserve">7.1.1.1. </w:t>
      </w:r>
      <w:r w:rsidRPr="001210F5">
        <w:rPr>
          <w:rFonts w:ascii="Times New Roman" w:hAnsi="Times New Roman" w:cs="Times New Roman"/>
          <w:color w:val="000000"/>
          <w:sz w:val="24"/>
          <w:szCs w:val="24"/>
        </w:rPr>
        <w:t xml:space="preserve">Qualificação Técnica </w:t>
      </w:r>
    </w:p>
    <w:p w:rsidR="001210F5" w:rsidRPr="001210F5" w:rsidRDefault="001210F5" w:rsidP="00070155">
      <w:pPr>
        <w:autoSpaceDE w:val="0"/>
        <w:autoSpaceDN w:val="0"/>
        <w:adjustRightInd w:val="0"/>
        <w:spacing w:after="0" w:line="240" w:lineRule="auto"/>
        <w:jc w:val="both"/>
        <w:rPr>
          <w:rFonts w:ascii="Times New Roman" w:hAnsi="Times New Roman" w:cs="Times New Roman"/>
          <w:color w:val="000000"/>
          <w:sz w:val="24"/>
          <w:szCs w:val="24"/>
        </w:rPr>
      </w:pPr>
      <w:r w:rsidRPr="001210F5">
        <w:rPr>
          <w:rFonts w:ascii="Times New Roman" w:hAnsi="Times New Roman" w:cs="Times New Roman"/>
          <w:i/>
          <w:iCs/>
          <w:color w:val="000000"/>
          <w:sz w:val="24"/>
          <w:szCs w:val="24"/>
        </w:rPr>
        <w:t xml:space="preserve">.........................................................omissis.................................................... </w:t>
      </w:r>
    </w:p>
    <w:p w:rsidR="001210F5" w:rsidRPr="001210F5" w:rsidRDefault="001210F5" w:rsidP="00070155">
      <w:pPr>
        <w:autoSpaceDE w:val="0"/>
        <w:autoSpaceDN w:val="0"/>
        <w:adjustRightInd w:val="0"/>
        <w:spacing w:after="0" w:line="240" w:lineRule="auto"/>
        <w:jc w:val="both"/>
        <w:rPr>
          <w:rFonts w:ascii="Times New Roman" w:hAnsi="Times New Roman" w:cs="Times New Roman"/>
          <w:color w:val="000000"/>
          <w:sz w:val="24"/>
          <w:szCs w:val="24"/>
        </w:rPr>
      </w:pPr>
      <w:r w:rsidRPr="001210F5">
        <w:rPr>
          <w:rFonts w:ascii="Times New Roman" w:hAnsi="Times New Roman" w:cs="Times New Roman"/>
          <w:color w:val="000000"/>
          <w:sz w:val="24"/>
          <w:szCs w:val="24"/>
        </w:rPr>
        <w:t xml:space="preserve">c) O vínculo de cada um dos profissionais indicados conforme nos subitens “a” e “b” acima deverão ser comprovados por meio de: </w:t>
      </w:r>
    </w:p>
    <w:p w:rsidR="001210F5" w:rsidRPr="001210F5" w:rsidRDefault="001210F5" w:rsidP="00070155">
      <w:pPr>
        <w:autoSpaceDE w:val="0"/>
        <w:autoSpaceDN w:val="0"/>
        <w:adjustRightInd w:val="0"/>
        <w:spacing w:after="0" w:line="240" w:lineRule="auto"/>
        <w:jc w:val="both"/>
        <w:rPr>
          <w:rFonts w:ascii="Times New Roman" w:hAnsi="Times New Roman" w:cs="Times New Roman"/>
          <w:color w:val="000000"/>
          <w:sz w:val="24"/>
          <w:szCs w:val="24"/>
        </w:rPr>
      </w:pPr>
      <w:r w:rsidRPr="001210F5">
        <w:rPr>
          <w:rFonts w:ascii="Times New Roman" w:hAnsi="Times New Roman" w:cs="Times New Roman"/>
          <w:color w:val="000000"/>
          <w:sz w:val="24"/>
          <w:szCs w:val="24"/>
        </w:rPr>
        <w:t xml:space="preserve">c.1. Caso o profissional indicado seja proprietário/sócio do licitante, deverá comprovar o vínculo por meio de “Certidão Simplificada”, emitida pela Junta Comercial do Estado, ou do contrato social ou alteração contratual em vigor; </w:t>
      </w:r>
    </w:p>
    <w:p w:rsidR="001210F5" w:rsidRPr="001210F5" w:rsidRDefault="001210F5" w:rsidP="00070155">
      <w:pPr>
        <w:autoSpaceDE w:val="0"/>
        <w:autoSpaceDN w:val="0"/>
        <w:adjustRightInd w:val="0"/>
        <w:spacing w:after="0" w:line="240" w:lineRule="auto"/>
        <w:jc w:val="both"/>
        <w:rPr>
          <w:rFonts w:ascii="Times New Roman" w:hAnsi="Times New Roman" w:cs="Times New Roman"/>
          <w:color w:val="000000"/>
          <w:sz w:val="24"/>
          <w:szCs w:val="24"/>
        </w:rPr>
      </w:pPr>
      <w:r w:rsidRPr="001210F5">
        <w:rPr>
          <w:rFonts w:ascii="Times New Roman" w:hAnsi="Times New Roman" w:cs="Times New Roman"/>
          <w:color w:val="000000"/>
          <w:sz w:val="24"/>
          <w:szCs w:val="24"/>
        </w:rPr>
        <w:t xml:space="preserve">c.2. Caso o profissional indicado não seja proprietário/sócio do licitante, deverá comprovar o vínculo por meio do registro na Carteira de Trabalho, consistindo na apresentação das partes referentes à identificação do profissional e do contrato de trabalho; ou contrato de prestação de serviços firmado com o licitante. </w:t>
      </w:r>
    </w:p>
    <w:p w:rsidR="001210F5" w:rsidRPr="001210F5" w:rsidRDefault="001210F5" w:rsidP="00070155">
      <w:pPr>
        <w:autoSpaceDE w:val="0"/>
        <w:autoSpaceDN w:val="0"/>
        <w:adjustRightInd w:val="0"/>
        <w:spacing w:after="0" w:line="240" w:lineRule="auto"/>
        <w:jc w:val="both"/>
        <w:rPr>
          <w:rFonts w:ascii="Times New Roman" w:hAnsi="Times New Roman" w:cs="Times New Roman"/>
          <w:color w:val="000000"/>
          <w:sz w:val="24"/>
          <w:szCs w:val="24"/>
        </w:rPr>
      </w:pPr>
      <w:r w:rsidRPr="001210F5">
        <w:rPr>
          <w:rFonts w:ascii="Times New Roman" w:hAnsi="Times New Roman" w:cs="Times New Roman"/>
          <w:b/>
          <w:bCs/>
          <w:color w:val="000000"/>
          <w:sz w:val="24"/>
          <w:szCs w:val="24"/>
        </w:rPr>
        <w:t xml:space="preserve">Considerando que </w:t>
      </w:r>
      <w:r w:rsidRPr="001210F5">
        <w:rPr>
          <w:rFonts w:ascii="Times New Roman" w:hAnsi="Times New Roman" w:cs="Times New Roman"/>
          <w:color w:val="000000"/>
          <w:sz w:val="24"/>
          <w:szCs w:val="24"/>
        </w:rPr>
        <w:t xml:space="preserve">apesar do item 7.1.1.1, alínea “c2” apresentar como forma de comprovação de vínculo profissional a CTPS, deve-se estar consignado que as informações constantes da Carteira de Trabalho são de cunho confidencial e pessoal por apresentarem valores salariais do profissional, reservando-se ao licitante a prerrogativa de omitir tais informações; </w:t>
      </w:r>
    </w:p>
    <w:p w:rsidR="001210F5" w:rsidRPr="001210F5" w:rsidRDefault="001210F5" w:rsidP="00070155">
      <w:pPr>
        <w:autoSpaceDE w:val="0"/>
        <w:autoSpaceDN w:val="0"/>
        <w:adjustRightInd w:val="0"/>
        <w:spacing w:after="0" w:line="240" w:lineRule="auto"/>
        <w:jc w:val="both"/>
        <w:rPr>
          <w:rFonts w:ascii="Times New Roman" w:hAnsi="Times New Roman" w:cs="Times New Roman"/>
          <w:color w:val="000000"/>
          <w:sz w:val="24"/>
          <w:szCs w:val="24"/>
        </w:rPr>
      </w:pPr>
      <w:r w:rsidRPr="001210F5">
        <w:rPr>
          <w:rFonts w:ascii="Times New Roman" w:hAnsi="Times New Roman" w:cs="Times New Roman"/>
          <w:b/>
          <w:bCs/>
          <w:color w:val="000000"/>
          <w:sz w:val="24"/>
          <w:szCs w:val="24"/>
        </w:rPr>
        <w:t xml:space="preserve">Considerando que </w:t>
      </w:r>
      <w:r w:rsidRPr="001210F5">
        <w:rPr>
          <w:rFonts w:ascii="Times New Roman" w:hAnsi="Times New Roman" w:cs="Times New Roman"/>
          <w:color w:val="000000"/>
          <w:sz w:val="24"/>
          <w:szCs w:val="24"/>
        </w:rPr>
        <w:t xml:space="preserve">o valor do salário do funcionário além de ser informação sigilosa do profissional, não interfere em nada no processo licitatório ou na contratação da licitante vencedora; </w:t>
      </w:r>
    </w:p>
    <w:p w:rsidR="001210F5" w:rsidRPr="001210F5" w:rsidRDefault="001210F5" w:rsidP="00070155">
      <w:pPr>
        <w:autoSpaceDE w:val="0"/>
        <w:autoSpaceDN w:val="0"/>
        <w:adjustRightInd w:val="0"/>
        <w:spacing w:after="0" w:line="240" w:lineRule="auto"/>
        <w:jc w:val="both"/>
        <w:rPr>
          <w:rFonts w:ascii="Times New Roman" w:hAnsi="Times New Roman" w:cs="Times New Roman"/>
          <w:color w:val="000000"/>
          <w:sz w:val="24"/>
          <w:szCs w:val="24"/>
        </w:rPr>
      </w:pPr>
      <w:r w:rsidRPr="001210F5">
        <w:rPr>
          <w:rFonts w:ascii="Times New Roman" w:hAnsi="Times New Roman" w:cs="Times New Roman"/>
          <w:b/>
          <w:bCs/>
          <w:color w:val="000000"/>
          <w:sz w:val="24"/>
          <w:szCs w:val="24"/>
        </w:rPr>
        <w:t>Considerando ainda que</w:t>
      </w:r>
      <w:r w:rsidRPr="001210F5">
        <w:rPr>
          <w:rFonts w:ascii="Times New Roman" w:hAnsi="Times New Roman" w:cs="Times New Roman"/>
          <w:color w:val="000000"/>
          <w:sz w:val="24"/>
          <w:szCs w:val="24"/>
        </w:rPr>
        <w:t xml:space="preserve">, o vínculo profissional poderá ser comprovado tanto por meio de apresentação de cópia autenticada da CTPS do profissional, em especial das páginas que dispõem sobre o vínculo empregatício com a Licitante OU cópia do contrato social da empresa, em caso de sócio, quanto, alternativamente, pela apresentação da Ficha de Registro de Empregado; em ambas, reservada a prerrogativa de omitir a informação salarial do profissional, por tratar-se de informação pessoal e confidencial. </w:t>
      </w:r>
    </w:p>
    <w:p w:rsidR="001210F5" w:rsidRPr="001210F5" w:rsidRDefault="001210F5" w:rsidP="00070155">
      <w:pPr>
        <w:autoSpaceDE w:val="0"/>
        <w:autoSpaceDN w:val="0"/>
        <w:adjustRightInd w:val="0"/>
        <w:spacing w:after="0" w:line="240" w:lineRule="auto"/>
        <w:jc w:val="both"/>
        <w:rPr>
          <w:rFonts w:ascii="Times New Roman" w:hAnsi="Times New Roman" w:cs="Times New Roman"/>
          <w:color w:val="000000"/>
          <w:sz w:val="24"/>
          <w:szCs w:val="24"/>
        </w:rPr>
      </w:pPr>
      <w:r w:rsidRPr="001210F5">
        <w:rPr>
          <w:rFonts w:ascii="Times New Roman" w:hAnsi="Times New Roman" w:cs="Times New Roman"/>
          <w:b/>
          <w:bCs/>
          <w:color w:val="000000"/>
          <w:sz w:val="24"/>
          <w:szCs w:val="24"/>
        </w:rPr>
        <w:t xml:space="preserve">Questiona-se: </w:t>
      </w:r>
    </w:p>
    <w:p w:rsidR="001210F5" w:rsidRPr="001210F5" w:rsidRDefault="001210F5" w:rsidP="00070155">
      <w:pPr>
        <w:autoSpaceDE w:val="0"/>
        <w:autoSpaceDN w:val="0"/>
        <w:adjustRightInd w:val="0"/>
        <w:spacing w:after="0" w:line="240" w:lineRule="auto"/>
        <w:jc w:val="both"/>
        <w:rPr>
          <w:rFonts w:ascii="Times New Roman" w:hAnsi="Times New Roman" w:cs="Times New Roman"/>
          <w:color w:val="000000"/>
          <w:sz w:val="24"/>
          <w:szCs w:val="24"/>
        </w:rPr>
      </w:pPr>
      <w:r w:rsidRPr="001210F5">
        <w:rPr>
          <w:rFonts w:ascii="Times New Roman" w:hAnsi="Times New Roman" w:cs="Times New Roman"/>
          <w:b/>
          <w:bCs/>
          <w:color w:val="000000"/>
          <w:sz w:val="24"/>
          <w:szCs w:val="24"/>
        </w:rPr>
        <w:t xml:space="preserve">1.1. </w:t>
      </w:r>
      <w:r w:rsidRPr="001210F5">
        <w:rPr>
          <w:rFonts w:ascii="Times New Roman" w:hAnsi="Times New Roman" w:cs="Times New Roman"/>
          <w:color w:val="000000"/>
          <w:sz w:val="24"/>
          <w:szCs w:val="24"/>
        </w:rPr>
        <w:t xml:space="preserve">É correto o entendimento que a Contratada para fins de comprovação de experiência poderá omitir a informação salarial do profissional (por tratar-se de informação pessoal e confidencial), </w:t>
      </w:r>
      <w:proofErr w:type="spellStart"/>
      <w:r w:rsidRPr="001210F5">
        <w:rPr>
          <w:rFonts w:ascii="Times New Roman" w:hAnsi="Times New Roman" w:cs="Times New Roman"/>
          <w:color w:val="000000"/>
          <w:sz w:val="24"/>
          <w:szCs w:val="24"/>
        </w:rPr>
        <w:t>sanitizando</w:t>
      </w:r>
      <w:proofErr w:type="spellEnd"/>
      <w:r w:rsidRPr="001210F5">
        <w:rPr>
          <w:rFonts w:ascii="Times New Roman" w:hAnsi="Times New Roman" w:cs="Times New Roman"/>
          <w:color w:val="000000"/>
          <w:sz w:val="24"/>
          <w:szCs w:val="24"/>
        </w:rPr>
        <w:t xml:space="preserve"> (ocultando) tal informação na cópia autenticada da CTPS? </w:t>
      </w:r>
    </w:p>
    <w:p w:rsidR="00F5165C" w:rsidRPr="001210F5" w:rsidRDefault="001210F5" w:rsidP="00070155">
      <w:pPr>
        <w:spacing w:before="100" w:beforeAutospacing="1" w:after="100" w:afterAutospacing="1" w:line="240" w:lineRule="auto"/>
        <w:jc w:val="both"/>
        <w:rPr>
          <w:rFonts w:ascii="Times New Roman" w:hAnsi="Times New Roman" w:cs="Times New Roman"/>
          <w:color w:val="222222"/>
          <w:sz w:val="24"/>
          <w:szCs w:val="24"/>
          <w:shd w:val="clear" w:color="auto" w:fill="FFFFFF"/>
        </w:rPr>
      </w:pPr>
      <w:r w:rsidRPr="001210F5">
        <w:rPr>
          <w:rFonts w:ascii="Times New Roman" w:hAnsi="Times New Roman" w:cs="Times New Roman"/>
          <w:b/>
          <w:bCs/>
          <w:color w:val="000000"/>
          <w:sz w:val="24"/>
          <w:szCs w:val="24"/>
        </w:rPr>
        <w:t xml:space="preserve">1.2. </w:t>
      </w:r>
      <w:r w:rsidRPr="001210F5">
        <w:rPr>
          <w:rFonts w:ascii="Times New Roman" w:hAnsi="Times New Roman" w:cs="Times New Roman"/>
          <w:color w:val="000000"/>
          <w:sz w:val="24"/>
          <w:szCs w:val="24"/>
        </w:rPr>
        <w:t xml:space="preserve">Além disso, é correto o entendimento de que alternativamente a apresentação da CTPS </w:t>
      </w:r>
      <w:proofErr w:type="spellStart"/>
      <w:r w:rsidRPr="001210F5">
        <w:rPr>
          <w:rFonts w:ascii="Times New Roman" w:hAnsi="Times New Roman" w:cs="Times New Roman"/>
          <w:color w:val="000000"/>
          <w:sz w:val="24"/>
          <w:szCs w:val="24"/>
        </w:rPr>
        <w:t>sanitizada</w:t>
      </w:r>
      <w:proofErr w:type="spellEnd"/>
      <w:r w:rsidRPr="001210F5">
        <w:rPr>
          <w:rFonts w:ascii="Times New Roman" w:hAnsi="Times New Roman" w:cs="Times New Roman"/>
          <w:color w:val="000000"/>
          <w:sz w:val="24"/>
          <w:szCs w:val="24"/>
        </w:rPr>
        <w:t>, a licitante poderá apresentar ficha de registro de empregado e/ou contrato de prestação de serviços para fins de comprovação de experiência, em conformidade com o referido edital?</w:t>
      </w:r>
    </w:p>
    <w:p w:rsidR="00767A2B" w:rsidRDefault="00F5165C" w:rsidP="00070155">
      <w:pPr>
        <w:spacing w:before="100" w:beforeAutospacing="1" w:after="100" w:afterAutospacing="1" w:line="240" w:lineRule="auto"/>
        <w:jc w:val="both"/>
        <w:rPr>
          <w:rFonts w:ascii="Times New Roman" w:hAnsi="Times New Roman" w:cs="Times New Roman"/>
          <w:b/>
          <w:color w:val="222222"/>
          <w:sz w:val="24"/>
          <w:szCs w:val="24"/>
          <w:shd w:val="clear" w:color="auto" w:fill="FFFFFF"/>
        </w:rPr>
      </w:pPr>
      <w:r w:rsidRPr="001210F5">
        <w:rPr>
          <w:rFonts w:ascii="Times New Roman" w:hAnsi="Times New Roman" w:cs="Times New Roman"/>
          <w:b/>
          <w:color w:val="222222"/>
          <w:sz w:val="24"/>
          <w:szCs w:val="24"/>
          <w:shd w:val="clear" w:color="auto" w:fill="FFFFFF"/>
        </w:rPr>
        <w:t>R</w:t>
      </w:r>
      <w:r w:rsidR="001210F5">
        <w:rPr>
          <w:rFonts w:ascii="Times New Roman" w:hAnsi="Times New Roman" w:cs="Times New Roman"/>
          <w:b/>
          <w:color w:val="222222"/>
          <w:sz w:val="24"/>
          <w:szCs w:val="24"/>
          <w:shd w:val="clear" w:color="auto" w:fill="FFFFFF"/>
        </w:rPr>
        <w:t>ESPOSTA:</w:t>
      </w:r>
    </w:p>
    <w:p w:rsidR="001210F5" w:rsidRPr="001210F5" w:rsidRDefault="001210F5" w:rsidP="00070155">
      <w:pPr>
        <w:shd w:val="clear" w:color="auto" w:fill="FFFFFF"/>
        <w:spacing w:after="0" w:line="240" w:lineRule="auto"/>
        <w:jc w:val="both"/>
        <w:rPr>
          <w:rFonts w:ascii="Times New Roman" w:eastAsia="Times New Roman" w:hAnsi="Times New Roman" w:cs="Times New Roman"/>
          <w:color w:val="222222"/>
          <w:sz w:val="24"/>
          <w:szCs w:val="24"/>
          <w:lang w:eastAsia="pt-BR"/>
        </w:rPr>
      </w:pPr>
      <w:r w:rsidRPr="001210F5">
        <w:rPr>
          <w:rFonts w:ascii="Times New Roman" w:eastAsia="Times New Roman" w:hAnsi="Times New Roman" w:cs="Times New Roman"/>
          <w:color w:val="222222"/>
          <w:sz w:val="24"/>
          <w:szCs w:val="24"/>
          <w:lang w:eastAsia="pt-BR"/>
        </w:rPr>
        <w:t>1.1 - Sim.</w:t>
      </w:r>
    </w:p>
    <w:p w:rsidR="001210F5" w:rsidRPr="001210F5" w:rsidRDefault="001210F5" w:rsidP="00070155">
      <w:pPr>
        <w:shd w:val="clear" w:color="auto" w:fill="FFFFFF"/>
        <w:spacing w:after="0" w:line="240" w:lineRule="auto"/>
        <w:jc w:val="both"/>
        <w:rPr>
          <w:rFonts w:ascii="Times New Roman" w:eastAsia="Times New Roman" w:hAnsi="Times New Roman" w:cs="Times New Roman"/>
          <w:color w:val="222222"/>
          <w:sz w:val="24"/>
          <w:szCs w:val="24"/>
          <w:lang w:eastAsia="pt-BR"/>
        </w:rPr>
      </w:pPr>
      <w:r w:rsidRPr="001210F5">
        <w:rPr>
          <w:rFonts w:ascii="Times New Roman" w:eastAsia="Times New Roman" w:hAnsi="Times New Roman" w:cs="Times New Roman"/>
          <w:color w:val="222222"/>
          <w:sz w:val="24"/>
          <w:szCs w:val="24"/>
          <w:lang w:eastAsia="pt-BR"/>
        </w:rPr>
        <w:t xml:space="preserve">1.2 </w:t>
      </w:r>
      <w:r>
        <w:rPr>
          <w:rFonts w:ascii="Times New Roman" w:eastAsia="Times New Roman" w:hAnsi="Times New Roman" w:cs="Times New Roman"/>
          <w:color w:val="222222"/>
          <w:sz w:val="24"/>
          <w:szCs w:val="24"/>
          <w:lang w:eastAsia="pt-BR"/>
        </w:rPr>
        <w:t>–</w:t>
      </w:r>
      <w:r w:rsidRPr="001210F5">
        <w:rPr>
          <w:rFonts w:ascii="Times New Roman" w:eastAsia="Times New Roman" w:hAnsi="Times New Roman" w:cs="Times New Roman"/>
          <w:color w:val="222222"/>
          <w:sz w:val="24"/>
          <w:szCs w:val="24"/>
          <w:lang w:eastAsia="pt-BR"/>
        </w:rPr>
        <w:t xml:space="preserve"> Verificar</w:t>
      </w:r>
      <w:r>
        <w:rPr>
          <w:rFonts w:ascii="Times New Roman" w:eastAsia="Times New Roman" w:hAnsi="Times New Roman" w:cs="Times New Roman"/>
          <w:color w:val="222222"/>
          <w:sz w:val="24"/>
          <w:szCs w:val="24"/>
          <w:lang w:eastAsia="pt-BR"/>
        </w:rPr>
        <w:t xml:space="preserve"> sub</w:t>
      </w:r>
      <w:r w:rsidRPr="001210F5">
        <w:rPr>
          <w:rFonts w:ascii="Times New Roman" w:eastAsia="Times New Roman" w:hAnsi="Times New Roman" w:cs="Times New Roman"/>
          <w:color w:val="222222"/>
          <w:sz w:val="24"/>
          <w:szCs w:val="24"/>
          <w:lang w:eastAsia="pt-BR"/>
        </w:rPr>
        <w:t>item 7.1.1.1 na letra c.2.</w:t>
      </w:r>
    </w:p>
    <w:p w:rsidR="001210F5" w:rsidRPr="001210F5" w:rsidRDefault="001210F5" w:rsidP="00070155">
      <w:pPr>
        <w:spacing w:before="100" w:beforeAutospacing="1" w:after="100" w:afterAutospacing="1" w:line="240" w:lineRule="auto"/>
        <w:jc w:val="both"/>
        <w:rPr>
          <w:rFonts w:ascii="Times New Roman" w:hAnsi="Times New Roman" w:cs="Times New Roman"/>
          <w:color w:val="222222"/>
          <w:sz w:val="24"/>
          <w:szCs w:val="24"/>
          <w:shd w:val="clear" w:color="auto" w:fill="FFFFFF"/>
        </w:rPr>
      </w:pPr>
    </w:p>
    <w:p w:rsidR="001210F5" w:rsidRPr="001210F5" w:rsidRDefault="00EB51BD" w:rsidP="00070155">
      <w:pPr>
        <w:pStyle w:val="Default"/>
        <w:jc w:val="both"/>
        <w:rPr>
          <w:rFonts w:ascii="Times New Roman" w:hAnsi="Times New Roman" w:cs="Times New Roman"/>
        </w:rPr>
      </w:pPr>
      <w:r w:rsidRPr="001210F5">
        <w:rPr>
          <w:rFonts w:ascii="Times New Roman" w:hAnsi="Times New Roman" w:cs="Times New Roman"/>
          <w:b/>
        </w:rPr>
        <w:lastRenderedPageBreak/>
        <w:t>PERGUNTA 02:</w:t>
      </w:r>
      <w:r w:rsidRPr="001210F5">
        <w:rPr>
          <w:rStyle w:val="apple-converted-space"/>
          <w:rFonts w:ascii="Times New Roman" w:hAnsi="Times New Roman" w:cs="Times New Roman"/>
          <w:color w:val="222222"/>
          <w:shd w:val="clear" w:color="auto" w:fill="FFFFFF"/>
        </w:rPr>
        <w:t> </w:t>
      </w:r>
      <w:r w:rsidR="001210F5" w:rsidRPr="001210F5">
        <w:rPr>
          <w:rFonts w:ascii="Times New Roman" w:hAnsi="Times New Roman" w:cs="Times New Roman"/>
          <w:b/>
          <w:bCs/>
        </w:rPr>
        <w:t xml:space="preserve">Considerando que </w:t>
      </w:r>
      <w:r w:rsidR="001210F5" w:rsidRPr="001210F5">
        <w:rPr>
          <w:rFonts w:ascii="Times New Roman" w:hAnsi="Times New Roman" w:cs="Times New Roman"/>
        </w:rPr>
        <w:t xml:space="preserve">o objeto do presente certame licitatório é a </w:t>
      </w:r>
      <w:r w:rsidR="001210F5" w:rsidRPr="001210F5">
        <w:rPr>
          <w:rFonts w:ascii="Times New Roman" w:hAnsi="Times New Roman" w:cs="Times New Roman"/>
          <w:i/>
          <w:iCs/>
        </w:rPr>
        <w:t xml:space="preserve">Contratação de empresa para a prestação dos serviços especializados para atuar como Auditoria Externa Independente para a PBH Ativos S/A. </w:t>
      </w:r>
    </w:p>
    <w:p w:rsidR="001210F5" w:rsidRPr="001210F5" w:rsidRDefault="001210F5" w:rsidP="00070155">
      <w:pPr>
        <w:autoSpaceDE w:val="0"/>
        <w:autoSpaceDN w:val="0"/>
        <w:adjustRightInd w:val="0"/>
        <w:spacing w:after="0" w:line="240" w:lineRule="auto"/>
        <w:jc w:val="both"/>
        <w:rPr>
          <w:rFonts w:ascii="Times New Roman" w:hAnsi="Times New Roman" w:cs="Times New Roman"/>
          <w:color w:val="000000"/>
          <w:sz w:val="24"/>
          <w:szCs w:val="24"/>
        </w:rPr>
      </w:pPr>
      <w:r w:rsidRPr="001210F5">
        <w:rPr>
          <w:rFonts w:ascii="Times New Roman" w:hAnsi="Times New Roman" w:cs="Times New Roman"/>
          <w:b/>
          <w:bCs/>
          <w:color w:val="000000"/>
          <w:sz w:val="24"/>
          <w:szCs w:val="24"/>
        </w:rPr>
        <w:t xml:space="preserve">Considerando que </w:t>
      </w:r>
      <w:r w:rsidRPr="001210F5">
        <w:rPr>
          <w:rFonts w:ascii="Times New Roman" w:hAnsi="Times New Roman" w:cs="Times New Roman"/>
          <w:color w:val="000000"/>
          <w:sz w:val="24"/>
          <w:szCs w:val="24"/>
        </w:rPr>
        <w:t xml:space="preserve">o item 7.1.2 do Edital, informa que a empresa que não tiver o cadastro no SUCAF deverá apresentar toda a documentação relacionada nos itens 7.1.2.1, 7.1.2.2, 7.1.2.3, 7.1.2.4 e 7.1.2.5; </w:t>
      </w:r>
    </w:p>
    <w:p w:rsidR="001210F5" w:rsidRPr="001210F5" w:rsidRDefault="001210F5" w:rsidP="00070155">
      <w:pPr>
        <w:autoSpaceDE w:val="0"/>
        <w:autoSpaceDN w:val="0"/>
        <w:adjustRightInd w:val="0"/>
        <w:spacing w:after="0" w:line="240" w:lineRule="auto"/>
        <w:jc w:val="both"/>
        <w:rPr>
          <w:rFonts w:ascii="Times New Roman" w:hAnsi="Times New Roman" w:cs="Times New Roman"/>
          <w:color w:val="000000"/>
          <w:sz w:val="24"/>
          <w:szCs w:val="24"/>
        </w:rPr>
      </w:pPr>
      <w:r w:rsidRPr="001210F5">
        <w:rPr>
          <w:rFonts w:ascii="Times New Roman" w:hAnsi="Times New Roman" w:cs="Times New Roman"/>
          <w:b/>
          <w:bCs/>
          <w:color w:val="000000"/>
          <w:sz w:val="24"/>
          <w:szCs w:val="24"/>
        </w:rPr>
        <w:t xml:space="preserve">Considerando que </w:t>
      </w:r>
      <w:r w:rsidRPr="001210F5">
        <w:rPr>
          <w:rFonts w:ascii="Times New Roman" w:hAnsi="Times New Roman" w:cs="Times New Roman"/>
          <w:color w:val="000000"/>
          <w:sz w:val="24"/>
          <w:szCs w:val="24"/>
        </w:rPr>
        <w:t xml:space="preserve">que o item 7.6 do Edital determina que a regularidade do licitante no SUCAF será confirmada por meio de consulta on-line, conforme podemos observar no transcrito abaixo: </w:t>
      </w:r>
    </w:p>
    <w:p w:rsidR="001210F5" w:rsidRPr="001210F5" w:rsidRDefault="001210F5" w:rsidP="00070155">
      <w:pPr>
        <w:autoSpaceDE w:val="0"/>
        <w:autoSpaceDN w:val="0"/>
        <w:adjustRightInd w:val="0"/>
        <w:spacing w:after="0" w:line="240" w:lineRule="auto"/>
        <w:jc w:val="both"/>
        <w:rPr>
          <w:rFonts w:ascii="Times New Roman" w:hAnsi="Times New Roman" w:cs="Times New Roman"/>
          <w:color w:val="000000"/>
          <w:sz w:val="24"/>
          <w:szCs w:val="24"/>
        </w:rPr>
      </w:pPr>
      <w:r w:rsidRPr="001210F5">
        <w:rPr>
          <w:rFonts w:ascii="Times New Roman" w:hAnsi="Times New Roman" w:cs="Times New Roman"/>
          <w:color w:val="000000"/>
          <w:sz w:val="24"/>
          <w:szCs w:val="24"/>
        </w:rPr>
        <w:t xml:space="preserve">7.6. A regularidade da situação do licitante no SUCAF será confirmada por meio de consulta on-line ao Sistema. Procedida a consulta, serão impressos relatórios de situação de cada participante. </w:t>
      </w:r>
    </w:p>
    <w:p w:rsidR="001210F5" w:rsidRPr="001210F5" w:rsidRDefault="001210F5" w:rsidP="00070155">
      <w:pPr>
        <w:autoSpaceDE w:val="0"/>
        <w:autoSpaceDN w:val="0"/>
        <w:adjustRightInd w:val="0"/>
        <w:spacing w:after="0" w:line="240" w:lineRule="auto"/>
        <w:jc w:val="both"/>
        <w:rPr>
          <w:rFonts w:ascii="Times New Roman" w:hAnsi="Times New Roman" w:cs="Times New Roman"/>
          <w:color w:val="000000"/>
          <w:sz w:val="24"/>
          <w:szCs w:val="24"/>
        </w:rPr>
      </w:pPr>
      <w:r w:rsidRPr="001210F5">
        <w:rPr>
          <w:rFonts w:ascii="Times New Roman" w:hAnsi="Times New Roman" w:cs="Times New Roman"/>
          <w:b/>
          <w:bCs/>
          <w:color w:val="000000"/>
          <w:sz w:val="24"/>
          <w:szCs w:val="24"/>
        </w:rPr>
        <w:t xml:space="preserve">Considerando por fim que </w:t>
      </w:r>
      <w:r w:rsidRPr="001210F5">
        <w:rPr>
          <w:rFonts w:ascii="Times New Roman" w:hAnsi="Times New Roman" w:cs="Times New Roman"/>
          <w:color w:val="000000"/>
          <w:sz w:val="24"/>
          <w:szCs w:val="24"/>
        </w:rPr>
        <w:t xml:space="preserve">a documentação constante dos itens 7.1.2.1 ao 7.1.2.5 substituem por completo o Cadastro no SUCAF; </w:t>
      </w:r>
    </w:p>
    <w:p w:rsidR="001210F5" w:rsidRPr="001210F5" w:rsidRDefault="001210F5" w:rsidP="00070155">
      <w:pPr>
        <w:autoSpaceDE w:val="0"/>
        <w:autoSpaceDN w:val="0"/>
        <w:adjustRightInd w:val="0"/>
        <w:spacing w:after="0" w:line="240" w:lineRule="auto"/>
        <w:jc w:val="both"/>
        <w:rPr>
          <w:rFonts w:ascii="Times New Roman" w:hAnsi="Times New Roman" w:cs="Times New Roman"/>
          <w:color w:val="000000"/>
          <w:sz w:val="24"/>
          <w:szCs w:val="24"/>
        </w:rPr>
      </w:pPr>
      <w:r w:rsidRPr="001210F5">
        <w:rPr>
          <w:rFonts w:ascii="Times New Roman" w:hAnsi="Times New Roman" w:cs="Times New Roman"/>
          <w:b/>
          <w:bCs/>
          <w:color w:val="000000"/>
          <w:sz w:val="24"/>
          <w:szCs w:val="24"/>
        </w:rPr>
        <w:t xml:space="preserve">Considerando que </w:t>
      </w:r>
      <w:r w:rsidRPr="001210F5">
        <w:rPr>
          <w:rFonts w:ascii="Times New Roman" w:hAnsi="Times New Roman" w:cs="Times New Roman"/>
          <w:color w:val="000000"/>
          <w:sz w:val="24"/>
          <w:szCs w:val="24"/>
        </w:rPr>
        <w:t>a Lei 8.666/1993 determina em seu art.22 §2º que tão somente para modalidades como Tomada de Preços os interessados deverão estar devidamente cadastrados, conforme observamos abaixo:</w:t>
      </w:r>
    </w:p>
    <w:p w:rsidR="001210F5" w:rsidRDefault="001210F5" w:rsidP="00070155">
      <w:pPr>
        <w:autoSpaceDE w:val="0"/>
        <w:autoSpaceDN w:val="0"/>
        <w:adjustRightInd w:val="0"/>
        <w:spacing w:after="0" w:line="240" w:lineRule="auto"/>
        <w:jc w:val="both"/>
        <w:rPr>
          <w:rFonts w:ascii="Arial" w:hAnsi="Arial" w:cs="Arial"/>
          <w:color w:val="000000"/>
        </w:rPr>
      </w:pPr>
    </w:p>
    <w:p w:rsidR="00070155" w:rsidRPr="00070155" w:rsidRDefault="00070155" w:rsidP="00070155">
      <w:pPr>
        <w:autoSpaceDE w:val="0"/>
        <w:autoSpaceDN w:val="0"/>
        <w:adjustRightInd w:val="0"/>
        <w:spacing w:after="0" w:line="240" w:lineRule="auto"/>
        <w:jc w:val="both"/>
        <w:rPr>
          <w:rFonts w:ascii="Times New Roman" w:hAnsi="Times New Roman" w:cs="Times New Roman"/>
          <w:color w:val="000000"/>
          <w:sz w:val="24"/>
          <w:szCs w:val="24"/>
        </w:rPr>
      </w:pPr>
      <w:r w:rsidRPr="00070155">
        <w:rPr>
          <w:rFonts w:ascii="Times New Roman" w:hAnsi="Times New Roman" w:cs="Times New Roman"/>
          <w:color w:val="000000"/>
          <w:sz w:val="24"/>
          <w:szCs w:val="24"/>
        </w:rPr>
        <w:t xml:space="preserve">Art. 22. São modalidades de licitação: </w:t>
      </w:r>
    </w:p>
    <w:p w:rsidR="00070155" w:rsidRPr="00070155" w:rsidRDefault="00070155" w:rsidP="00070155">
      <w:pPr>
        <w:autoSpaceDE w:val="0"/>
        <w:autoSpaceDN w:val="0"/>
        <w:adjustRightInd w:val="0"/>
        <w:spacing w:after="0" w:line="240" w:lineRule="auto"/>
        <w:jc w:val="both"/>
        <w:rPr>
          <w:rFonts w:ascii="Times New Roman" w:hAnsi="Times New Roman" w:cs="Times New Roman"/>
          <w:color w:val="000000"/>
          <w:sz w:val="24"/>
          <w:szCs w:val="24"/>
        </w:rPr>
      </w:pPr>
      <w:r w:rsidRPr="00070155">
        <w:rPr>
          <w:rFonts w:ascii="Times New Roman" w:hAnsi="Times New Roman" w:cs="Times New Roman"/>
          <w:i/>
          <w:iCs/>
          <w:color w:val="000000"/>
          <w:sz w:val="24"/>
          <w:szCs w:val="24"/>
        </w:rPr>
        <w:t xml:space="preserve">........................................................omissis..................................................... </w:t>
      </w:r>
    </w:p>
    <w:p w:rsidR="00070155" w:rsidRPr="00070155" w:rsidRDefault="00070155" w:rsidP="00070155">
      <w:pPr>
        <w:autoSpaceDE w:val="0"/>
        <w:autoSpaceDN w:val="0"/>
        <w:adjustRightInd w:val="0"/>
        <w:spacing w:after="0" w:line="240" w:lineRule="auto"/>
        <w:jc w:val="both"/>
        <w:rPr>
          <w:rFonts w:ascii="Times New Roman" w:hAnsi="Times New Roman" w:cs="Times New Roman"/>
          <w:color w:val="000000"/>
          <w:sz w:val="24"/>
          <w:szCs w:val="24"/>
        </w:rPr>
      </w:pPr>
      <w:r w:rsidRPr="00070155">
        <w:rPr>
          <w:rFonts w:ascii="Times New Roman" w:hAnsi="Times New Roman" w:cs="Times New Roman"/>
          <w:color w:val="000000"/>
          <w:sz w:val="24"/>
          <w:szCs w:val="24"/>
        </w:rPr>
        <w:t xml:space="preserve">§ 2o Tomada de preços é a modalidade de licitação entre interessados devidamente cadastrados ou que atenderem a todas as condições exigidas para cadastramento até o terceiro dia anterior à data do recebimento das propostas, observada a necessária qualificação. </w:t>
      </w:r>
    </w:p>
    <w:p w:rsidR="00070155" w:rsidRPr="00070155" w:rsidRDefault="00070155" w:rsidP="00070155">
      <w:pPr>
        <w:autoSpaceDE w:val="0"/>
        <w:autoSpaceDN w:val="0"/>
        <w:adjustRightInd w:val="0"/>
        <w:spacing w:after="0" w:line="240" w:lineRule="auto"/>
        <w:jc w:val="both"/>
        <w:rPr>
          <w:rFonts w:ascii="Times New Roman" w:hAnsi="Times New Roman" w:cs="Times New Roman"/>
          <w:color w:val="000000"/>
          <w:sz w:val="24"/>
          <w:szCs w:val="24"/>
        </w:rPr>
      </w:pPr>
      <w:r w:rsidRPr="00070155">
        <w:rPr>
          <w:rFonts w:ascii="Times New Roman" w:hAnsi="Times New Roman" w:cs="Times New Roman"/>
          <w:b/>
          <w:bCs/>
          <w:color w:val="000000"/>
          <w:sz w:val="24"/>
          <w:szCs w:val="24"/>
        </w:rPr>
        <w:t xml:space="preserve">Questiona-se: </w:t>
      </w:r>
    </w:p>
    <w:p w:rsidR="00070155" w:rsidRPr="00070155" w:rsidRDefault="00070155" w:rsidP="00070155">
      <w:pPr>
        <w:autoSpaceDE w:val="0"/>
        <w:autoSpaceDN w:val="0"/>
        <w:adjustRightInd w:val="0"/>
        <w:spacing w:after="0" w:line="240" w:lineRule="auto"/>
        <w:jc w:val="both"/>
        <w:rPr>
          <w:rFonts w:ascii="Times New Roman" w:hAnsi="Times New Roman" w:cs="Times New Roman"/>
          <w:color w:val="000000"/>
          <w:sz w:val="24"/>
          <w:szCs w:val="24"/>
        </w:rPr>
      </w:pPr>
      <w:r w:rsidRPr="00070155">
        <w:rPr>
          <w:rFonts w:ascii="Times New Roman" w:hAnsi="Times New Roman" w:cs="Times New Roman"/>
          <w:b/>
          <w:bCs/>
          <w:color w:val="000000"/>
          <w:sz w:val="24"/>
          <w:szCs w:val="24"/>
        </w:rPr>
        <w:t xml:space="preserve">2.1. </w:t>
      </w:r>
      <w:r w:rsidRPr="00070155">
        <w:rPr>
          <w:rFonts w:ascii="Times New Roman" w:hAnsi="Times New Roman" w:cs="Times New Roman"/>
          <w:color w:val="000000"/>
          <w:sz w:val="24"/>
          <w:szCs w:val="24"/>
        </w:rPr>
        <w:t xml:space="preserve">É correto o entendimento que a licitante não estará obrigada a se cadastrar junto ao SUCAF para participar da licitação, bastando apresentar as documentações exigidas nos itens 7.1.2.1, 7.1.2.2, 7.1.2.3, 7.1.2.4 e 7.1.2.5 do Edital? </w:t>
      </w:r>
    </w:p>
    <w:p w:rsidR="00070155" w:rsidRDefault="00070155" w:rsidP="00070155">
      <w:pPr>
        <w:spacing w:before="100" w:beforeAutospacing="1" w:after="100" w:afterAutospacing="1" w:line="240" w:lineRule="auto"/>
        <w:jc w:val="both"/>
        <w:rPr>
          <w:rFonts w:ascii="Times New Roman" w:hAnsi="Times New Roman" w:cs="Times New Roman"/>
          <w:color w:val="222222"/>
          <w:sz w:val="24"/>
          <w:szCs w:val="24"/>
          <w:shd w:val="clear" w:color="auto" w:fill="FFFFFF"/>
        </w:rPr>
      </w:pPr>
      <w:r w:rsidRPr="001210F5">
        <w:rPr>
          <w:rFonts w:ascii="Times New Roman" w:hAnsi="Times New Roman" w:cs="Times New Roman"/>
          <w:b/>
          <w:color w:val="222222"/>
          <w:sz w:val="24"/>
          <w:szCs w:val="24"/>
          <w:shd w:val="clear" w:color="auto" w:fill="FFFFFF"/>
        </w:rPr>
        <w:t>R</w:t>
      </w:r>
      <w:r>
        <w:rPr>
          <w:rFonts w:ascii="Times New Roman" w:hAnsi="Times New Roman" w:cs="Times New Roman"/>
          <w:b/>
          <w:color w:val="222222"/>
          <w:sz w:val="24"/>
          <w:szCs w:val="24"/>
          <w:shd w:val="clear" w:color="auto" w:fill="FFFFFF"/>
        </w:rPr>
        <w:t>ESPOSTA:</w:t>
      </w:r>
      <w:r>
        <w:rPr>
          <w:rFonts w:ascii="Times New Roman" w:hAnsi="Times New Roman" w:cs="Times New Roman"/>
          <w:b/>
          <w:color w:val="222222"/>
          <w:sz w:val="24"/>
          <w:szCs w:val="24"/>
          <w:shd w:val="clear" w:color="auto" w:fill="FFFFFF"/>
        </w:rPr>
        <w:t xml:space="preserve"> </w:t>
      </w:r>
      <w:r>
        <w:rPr>
          <w:rFonts w:ascii="Times New Roman" w:hAnsi="Times New Roman" w:cs="Times New Roman"/>
          <w:color w:val="222222"/>
          <w:sz w:val="24"/>
          <w:szCs w:val="24"/>
          <w:shd w:val="clear" w:color="auto" w:fill="FFFFFF"/>
        </w:rPr>
        <w:t>Sim, está correto.</w:t>
      </w:r>
    </w:p>
    <w:p w:rsidR="00070155" w:rsidRPr="00070155" w:rsidRDefault="00070155" w:rsidP="00070155">
      <w:pPr>
        <w:autoSpaceDE w:val="0"/>
        <w:autoSpaceDN w:val="0"/>
        <w:adjustRightInd w:val="0"/>
        <w:spacing w:after="0" w:line="240" w:lineRule="auto"/>
        <w:jc w:val="both"/>
        <w:rPr>
          <w:rFonts w:ascii="Times New Roman" w:hAnsi="Times New Roman" w:cs="Times New Roman"/>
          <w:color w:val="000000"/>
          <w:sz w:val="24"/>
          <w:szCs w:val="24"/>
        </w:rPr>
      </w:pPr>
      <w:r w:rsidRPr="00070155">
        <w:rPr>
          <w:rFonts w:ascii="Times New Roman" w:hAnsi="Times New Roman" w:cs="Times New Roman"/>
          <w:b/>
          <w:sz w:val="24"/>
          <w:szCs w:val="24"/>
        </w:rPr>
        <w:t>PERGUNTA 03</w:t>
      </w:r>
      <w:r w:rsidRPr="00070155">
        <w:rPr>
          <w:rFonts w:ascii="Times New Roman" w:hAnsi="Times New Roman" w:cs="Times New Roman"/>
          <w:b/>
          <w:sz w:val="24"/>
          <w:szCs w:val="24"/>
        </w:rPr>
        <w:t>:</w:t>
      </w:r>
      <w:r w:rsidRPr="00070155">
        <w:rPr>
          <w:rStyle w:val="apple-converted-space"/>
          <w:rFonts w:ascii="Times New Roman" w:hAnsi="Times New Roman" w:cs="Times New Roman"/>
          <w:color w:val="222222"/>
          <w:sz w:val="24"/>
          <w:szCs w:val="24"/>
          <w:shd w:val="clear" w:color="auto" w:fill="FFFFFF"/>
        </w:rPr>
        <w:t> </w:t>
      </w:r>
      <w:r w:rsidRPr="00070155">
        <w:rPr>
          <w:rFonts w:ascii="Times New Roman" w:hAnsi="Times New Roman" w:cs="Times New Roman"/>
          <w:b/>
          <w:bCs/>
          <w:color w:val="000000"/>
          <w:sz w:val="24"/>
          <w:szCs w:val="24"/>
        </w:rPr>
        <w:t xml:space="preserve">Considerando que </w:t>
      </w:r>
      <w:r w:rsidRPr="00070155">
        <w:rPr>
          <w:rFonts w:ascii="Times New Roman" w:hAnsi="Times New Roman" w:cs="Times New Roman"/>
          <w:color w:val="000000"/>
          <w:sz w:val="24"/>
          <w:szCs w:val="24"/>
        </w:rPr>
        <w:t xml:space="preserve">a Cláusula Sexta da Minuta de Contrato (Anexo VII), que trata do aditamento dos serviços e preços, deixa explicitado em seu item 6.2 que não será realizada repactuação/revisão de preços, conforme observamos abaixo: </w:t>
      </w:r>
    </w:p>
    <w:p w:rsidR="00070155" w:rsidRPr="00070155" w:rsidRDefault="00070155" w:rsidP="00070155">
      <w:pPr>
        <w:autoSpaceDE w:val="0"/>
        <w:autoSpaceDN w:val="0"/>
        <w:adjustRightInd w:val="0"/>
        <w:spacing w:after="0" w:line="240" w:lineRule="auto"/>
        <w:rPr>
          <w:rFonts w:ascii="Times New Roman" w:hAnsi="Times New Roman" w:cs="Times New Roman"/>
          <w:color w:val="000000"/>
          <w:sz w:val="24"/>
          <w:szCs w:val="24"/>
        </w:rPr>
      </w:pPr>
      <w:r w:rsidRPr="00070155">
        <w:rPr>
          <w:rFonts w:ascii="Times New Roman" w:hAnsi="Times New Roman" w:cs="Times New Roman"/>
          <w:color w:val="000000"/>
          <w:sz w:val="24"/>
          <w:szCs w:val="24"/>
        </w:rPr>
        <w:t xml:space="preserve">6.1. Fica vedada qualquer alteração qualitativa ou quantitativa dos contratos, que implique custos adicionais. </w:t>
      </w:r>
    </w:p>
    <w:p w:rsidR="00070155" w:rsidRPr="00070155" w:rsidRDefault="00070155" w:rsidP="00070155">
      <w:pPr>
        <w:autoSpaceDE w:val="0"/>
        <w:autoSpaceDN w:val="0"/>
        <w:adjustRightInd w:val="0"/>
        <w:spacing w:after="0" w:line="240" w:lineRule="auto"/>
        <w:rPr>
          <w:rFonts w:ascii="Times New Roman" w:hAnsi="Times New Roman" w:cs="Times New Roman"/>
          <w:color w:val="000000"/>
          <w:sz w:val="24"/>
          <w:szCs w:val="24"/>
        </w:rPr>
      </w:pPr>
      <w:r w:rsidRPr="00070155">
        <w:rPr>
          <w:rFonts w:ascii="Times New Roman" w:hAnsi="Times New Roman" w:cs="Times New Roman"/>
          <w:color w:val="000000"/>
          <w:sz w:val="24"/>
          <w:szCs w:val="24"/>
        </w:rPr>
        <w:t>6.2. Incluem-se na vedação a repactuação/revisão de preços</w:t>
      </w:r>
      <w:r w:rsidRPr="00070155">
        <w:rPr>
          <w:rFonts w:ascii="Times New Roman" w:hAnsi="Times New Roman" w:cs="Times New Roman"/>
          <w:b/>
          <w:bCs/>
          <w:color w:val="000000"/>
          <w:sz w:val="24"/>
          <w:szCs w:val="24"/>
        </w:rPr>
        <w:t xml:space="preserve">; </w:t>
      </w:r>
    </w:p>
    <w:p w:rsidR="00070155" w:rsidRPr="00070155" w:rsidRDefault="00070155" w:rsidP="00070155">
      <w:pPr>
        <w:autoSpaceDE w:val="0"/>
        <w:autoSpaceDN w:val="0"/>
        <w:adjustRightInd w:val="0"/>
        <w:spacing w:after="0" w:line="240" w:lineRule="auto"/>
        <w:rPr>
          <w:rFonts w:ascii="Times New Roman" w:hAnsi="Times New Roman" w:cs="Times New Roman"/>
          <w:color w:val="000000"/>
          <w:sz w:val="24"/>
          <w:szCs w:val="24"/>
        </w:rPr>
      </w:pPr>
      <w:r w:rsidRPr="00070155">
        <w:rPr>
          <w:rFonts w:ascii="Times New Roman" w:hAnsi="Times New Roman" w:cs="Times New Roman"/>
          <w:b/>
          <w:bCs/>
          <w:color w:val="000000"/>
          <w:sz w:val="24"/>
          <w:szCs w:val="24"/>
        </w:rPr>
        <w:t xml:space="preserve">Considerando que </w:t>
      </w:r>
      <w:r w:rsidRPr="00070155">
        <w:rPr>
          <w:rFonts w:ascii="Times New Roman" w:hAnsi="Times New Roman" w:cs="Times New Roman"/>
          <w:color w:val="000000"/>
          <w:sz w:val="24"/>
          <w:szCs w:val="24"/>
        </w:rPr>
        <w:t xml:space="preserve">para fins de repactuação dos preços devem ser analisadas tanto as alterações de valores salariais advindos de acordo, convenção ou dissídio coletivo, como também aquelas advindas de alterações de preços que impactem os custos, ex., de transportes, gasolinas e outros insumos necessários para a prestação de serviços; </w:t>
      </w:r>
    </w:p>
    <w:p w:rsidR="00070155" w:rsidRPr="00070155" w:rsidRDefault="00070155" w:rsidP="00070155">
      <w:pPr>
        <w:autoSpaceDE w:val="0"/>
        <w:autoSpaceDN w:val="0"/>
        <w:adjustRightInd w:val="0"/>
        <w:spacing w:after="0" w:line="240" w:lineRule="auto"/>
        <w:rPr>
          <w:rFonts w:ascii="Times New Roman" w:hAnsi="Times New Roman" w:cs="Times New Roman"/>
          <w:color w:val="000000"/>
          <w:sz w:val="24"/>
          <w:szCs w:val="24"/>
        </w:rPr>
      </w:pPr>
      <w:r w:rsidRPr="00070155">
        <w:rPr>
          <w:rFonts w:ascii="Times New Roman" w:hAnsi="Times New Roman" w:cs="Times New Roman"/>
          <w:b/>
          <w:bCs/>
          <w:color w:val="000000"/>
          <w:sz w:val="24"/>
          <w:szCs w:val="24"/>
        </w:rPr>
        <w:t xml:space="preserve">Considerando que </w:t>
      </w:r>
      <w:r w:rsidRPr="00070155">
        <w:rPr>
          <w:rFonts w:ascii="Times New Roman" w:hAnsi="Times New Roman" w:cs="Times New Roman"/>
          <w:color w:val="000000"/>
          <w:sz w:val="24"/>
          <w:szCs w:val="24"/>
        </w:rPr>
        <w:t xml:space="preserve">a repactuação recompõe a perda inflacionária relativamente à mão de obra e também ao material e demais insumos que integram a contratação, os quais compõe os custos e demais rubricas da planilha de composição de preços; </w:t>
      </w:r>
    </w:p>
    <w:p w:rsidR="00070155" w:rsidRPr="00070155" w:rsidRDefault="00070155" w:rsidP="00070155">
      <w:pPr>
        <w:autoSpaceDE w:val="0"/>
        <w:autoSpaceDN w:val="0"/>
        <w:adjustRightInd w:val="0"/>
        <w:spacing w:after="0" w:line="240" w:lineRule="auto"/>
        <w:rPr>
          <w:rFonts w:ascii="Times New Roman" w:hAnsi="Times New Roman" w:cs="Times New Roman"/>
          <w:color w:val="000000"/>
          <w:sz w:val="24"/>
          <w:szCs w:val="24"/>
        </w:rPr>
      </w:pPr>
      <w:r w:rsidRPr="00070155">
        <w:rPr>
          <w:rFonts w:ascii="Times New Roman" w:hAnsi="Times New Roman" w:cs="Times New Roman"/>
          <w:b/>
          <w:bCs/>
          <w:color w:val="000000"/>
          <w:sz w:val="24"/>
          <w:szCs w:val="24"/>
        </w:rPr>
        <w:t xml:space="preserve">Considerando que </w:t>
      </w:r>
      <w:r w:rsidRPr="00070155">
        <w:rPr>
          <w:rFonts w:ascii="Times New Roman" w:hAnsi="Times New Roman" w:cs="Times New Roman"/>
          <w:color w:val="000000"/>
          <w:sz w:val="24"/>
          <w:szCs w:val="24"/>
        </w:rPr>
        <w:t xml:space="preserve">a Lei 8.666/93 </w:t>
      </w:r>
      <w:r w:rsidRPr="00070155">
        <w:rPr>
          <w:rFonts w:ascii="Times New Roman" w:hAnsi="Times New Roman" w:cs="Times New Roman"/>
          <w:b/>
          <w:bCs/>
          <w:color w:val="000000"/>
          <w:sz w:val="24"/>
          <w:szCs w:val="24"/>
        </w:rPr>
        <w:t xml:space="preserve">exige </w:t>
      </w:r>
      <w:r w:rsidRPr="00070155">
        <w:rPr>
          <w:rFonts w:ascii="Times New Roman" w:hAnsi="Times New Roman" w:cs="Times New Roman"/>
          <w:color w:val="000000"/>
          <w:sz w:val="24"/>
          <w:szCs w:val="24"/>
        </w:rPr>
        <w:t xml:space="preserve">que os editais possuam mecanismos de reajustes que possibilitem a variação de todo o custo, conforme verifica-se abaixo: </w:t>
      </w:r>
    </w:p>
    <w:p w:rsidR="00070155" w:rsidRPr="00070155" w:rsidRDefault="00070155" w:rsidP="00070155">
      <w:pPr>
        <w:pageBreakBefore/>
        <w:autoSpaceDE w:val="0"/>
        <w:autoSpaceDN w:val="0"/>
        <w:adjustRightInd w:val="0"/>
        <w:spacing w:after="0" w:line="240" w:lineRule="auto"/>
        <w:jc w:val="both"/>
        <w:rPr>
          <w:rFonts w:ascii="Times New Roman" w:hAnsi="Times New Roman" w:cs="Times New Roman"/>
          <w:color w:val="000000"/>
          <w:sz w:val="24"/>
          <w:szCs w:val="24"/>
        </w:rPr>
      </w:pPr>
      <w:r w:rsidRPr="00070155">
        <w:rPr>
          <w:rFonts w:ascii="Times New Roman" w:hAnsi="Times New Roman" w:cs="Times New Roman"/>
          <w:color w:val="000000"/>
          <w:sz w:val="24"/>
          <w:szCs w:val="24"/>
        </w:rPr>
        <w:lastRenderedPageBreak/>
        <w:t xml:space="preserve">Art. 40. O edital </w:t>
      </w:r>
      <w:r w:rsidRPr="00070155">
        <w:rPr>
          <w:rFonts w:ascii="Times New Roman" w:hAnsi="Times New Roman" w:cs="Times New Roman"/>
          <w:b/>
          <w:bCs/>
          <w:color w:val="000000"/>
          <w:sz w:val="24"/>
          <w:szCs w:val="24"/>
        </w:rPr>
        <w:t xml:space="preserve">conterá </w:t>
      </w:r>
      <w:r w:rsidRPr="00070155">
        <w:rPr>
          <w:rFonts w:ascii="Times New Roman" w:hAnsi="Times New Roman" w:cs="Times New Roman"/>
          <w:color w:val="000000"/>
          <w:sz w:val="24"/>
          <w:szCs w:val="24"/>
        </w:rPr>
        <w:t xml:space="preserve">no preâmbulo o número de ordem em série anual, o nome da repartição interessada e de seu setor, a modalidade, o regime de execução e o tipo da licitação, a menção de que será regida por esta Lei, o local, dia e hora para recebimento da documentação e proposta, bem como para início da abertura dos envelopes, e indicará, obrigatoriamente, o seguinte: </w:t>
      </w:r>
      <w:r w:rsidRPr="00070155">
        <w:rPr>
          <w:rFonts w:ascii="Times New Roman" w:hAnsi="Times New Roman" w:cs="Times New Roman"/>
          <w:color w:val="000000"/>
          <w:sz w:val="24"/>
          <w:szCs w:val="24"/>
        </w:rPr>
        <w:t xml:space="preserve">(...) </w:t>
      </w:r>
    </w:p>
    <w:p w:rsidR="00070155" w:rsidRPr="00070155" w:rsidRDefault="00070155" w:rsidP="00070155">
      <w:pPr>
        <w:autoSpaceDE w:val="0"/>
        <w:autoSpaceDN w:val="0"/>
        <w:adjustRightInd w:val="0"/>
        <w:spacing w:after="0" w:line="240" w:lineRule="auto"/>
        <w:jc w:val="both"/>
        <w:rPr>
          <w:rFonts w:ascii="Times New Roman" w:hAnsi="Times New Roman" w:cs="Times New Roman"/>
          <w:color w:val="000000"/>
          <w:sz w:val="24"/>
          <w:szCs w:val="24"/>
        </w:rPr>
      </w:pPr>
      <w:r w:rsidRPr="00070155">
        <w:rPr>
          <w:rFonts w:ascii="Times New Roman" w:hAnsi="Times New Roman" w:cs="Times New Roman"/>
          <w:color w:val="000000"/>
          <w:sz w:val="24"/>
          <w:szCs w:val="24"/>
        </w:rPr>
        <w:t xml:space="preserve">XI - </w:t>
      </w:r>
      <w:r w:rsidRPr="00070155">
        <w:rPr>
          <w:rFonts w:ascii="Times New Roman" w:hAnsi="Times New Roman" w:cs="Times New Roman"/>
          <w:b/>
          <w:bCs/>
          <w:color w:val="000000"/>
          <w:sz w:val="24"/>
          <w:szCs w:val="24"/>
        </w:rPr>
        <w:t>critério de reajuste</w:t>
      </w:r>
      <w:r w:rsidRPr="00070155">
        <w:rPr>
          <w:rFonts w:ascii="Times New Roman" w:hAnsi="Times New Roman" w:cs="Times New Roman"/>
          <w:color w:val="000000"/>
          <w:sz w:val="24"/>
          <w:szCs w:val="24"/>
        </w:rPr>
        <w:t xml:space="preserve">, que deverá retratar </w:t>
      </w:r>
      <w:r w:rsidRPr="00070155">
        <w:rPr>
          <w:rFonts w:ascii="Times New Roman" w:hAnsi="Times New Roman" w:cs="Times New Roman"/>
          <w:b/>
          <w:bCs/>
          <w:color w:val="000000"/>
          <w:sz w:val="24"/>
          <w:szCs w:val="24"/>
        </w:rPr>
        <w:t>a variação efetiva do custo de produção</w:t>
      </w:r>
      <w:r w:rsidRPr="00070155">
        <w:rPr>
          <w:rFonts w:ascii="Times New Roman" w:hAnsi="Times New Roman" w:cs="Times New Roman"/>
          <w:color w:val="000000"/>
          <w:sz w:val="24"/>
          <w:szCs w:val="24"/>
        </w:rPr>
        <w:t xml:space="preserve">, admitida a adoção de índices específicos ou setoriais, desde a data prevista para apresentação da proposta, ou do orçamento a que essa proposta se referir, até a data do adimplemento de cada parcela;(destaque de agora) </w:t>
      </w:r>
    </w:p>
    <w:p w:rsidR="00070155" w:rsidRPr="00070155" w:rsidRDefault="00070155" w:rsidP="00070155">
      <w:pPr>
        <w:autoSpaceDE w:val="0"/>
        <w:autoSpaceDN w:val="0"/>
        <w:adjustRightInd w:val="0"/>
        <w:spacing w:after="0" w:line="240" w:lineRule="auto"/>
        <w:jc w:val="both"/>
        <w:rPr>
          <w:rFonts w:ascii="Times New Roman" w:hAnsi="Times New Roman" w:cs="Times New Roman"/>
          <w:color w:val="000000"/>
          <w:sz w:val="24"/>
          <w:szCs w:val="24"/>
        </w:rPr>
      </w:pPr>
      <w:r w:rsidRPr="00070155">
        <w:rPr>
          <w:rFonts w:ascii="Times New Roman" w:hAnsi="Times New Roman" w:cs="Times New Roman"/>
          <w:b/>
          <w:bCs/>
          <w:color w:val="000000"/>
          <w:sz w:val="24"/>
          <w:szCs w:val="24"/>
        </w:rPr>
        <w:t xml:space="preserve">Considerando que </w:t>
      </w:r>
      <w:r w:rsidRPr="00070155">
        <w:rPr>
          <w:rFonts w:ascii="Times New Roman" w:hAnsi="Times New Roman" w:cs="Times New Roman"/>
          <w:color w:val="000000"/>
          <w:sz w:val="24"/>
          <w:szCs w:val="24"/>
        </w:rPr>
        <w:t xml:space="preserve">a Constituição Federal de 1988 determina em seu art.37, inciso XXI que as cláusulas econômico-financeiras do contrato deverão ser revistas para manutenção do equilíbrio contratual, conforme abaixo mencionamos: </w:t>
      </w:r>
    </w:p>
    <w:p w:rsidR="00070155" w:rsidRPr="00070155" w:rsidRDefault="00070155" w:rsidP="00070155">
      <w:pPr>
        <w:autoSpaceDE w:val="0"/>
        <w:autoSpaceDN w:val="0"/>
        <w:adjustRightInd w:val="0"/>
        <w:spacing w:after="0" w:line="240" w:lineRule="auto"/>
        <w:jc w:val="both"/>
        <w:rPr>
          <w:rFonts w:ascii="Times New Roman" w:hAnsi="Times New Roman" w:cs="Times New Roman"/>
          <w:color w:val="000000"/>
          <w:sz w:val="24"/>
          <w:szCs w:val="24"/>
        </w:rPr>
      </w:pPr>
      <w:r w:rsidRPr="00070155">
        <w:rPr>
          <w:rFonts w:ascii="Times New Roman" w:hAnsi="Times New Roman" w:cs="Times New Roman"/>
          <w:color w:val="000000"/>
          <w:sz w:val="24"/>
          <w:szCs w:val="24"/>
        </w:rPr>
        <w:t xml:space="preserve">Art. 37. </w:t>
      </w:r>
      <w:proofErr w:type="spellStart"/>
      <w:proofErr w:type="gramStart"/>
      <w:r w:rsidRPr="00070155">
        <w:rPr>
          <w:rFonts w:ascii="Times New Roman" w:hAnsi="Times New Roman" w:cs="Times New Roman"/>
          <w:i/>
          <w:iCs/>
          <w:color w:val="000000"/>
          <w:sz w:val="24"/>
          <w:szCs w:val="24"/>
        </w:rPr>
        <w:t>omissis</w:t>
      </w:r>
      <w:proofErr w:type="spellEnd"/>
      <w:proofErr w:type="gramEnd"/>
      <w:r w:rsidRPr="00070155">
        <w:rPr>
          <w:rFonts w:ascii="Times New Roman" w:hAnsi="Times New Roman" w:cs="Times New Roman"/>
          <w:i/>
          <w:iCs/>
          <w:color w:val="000000"/>
          <w:sz w:val="24"/>
          <w:szCs w:val="24"/>
        </w:rPr>
        <w:t xml:space="preserve"> </w:t>
      </w:r>
    </w:p>
    <w:p w:rsidR="00070155" w:rsidRPr="00070155" w:rsidRDefault="00070155" w:rsidP="00070155">
      <w:pPr>
        <w:autoSpaceDE w:val="0"/>
        <w:autoSpaceDN w:val="0"/>
        <w:adjustRightInd w:val="0"/>
        <w:spacing w:after="0" w:line="240" w:lineRule="auto"/>
        <w:jc w:val="both"/>
        <w:rPr>
          <w:rFonts w:ascii="Times New Roman" w:hAnsi="Times New Roman" w:cs="Times New Roman"/>
          <w:color w:val="000000"/>
          <w:sz w:val="24"/>
          <w:szCs w:val="24"/>
        </w:rPr>
      </w:pPr>
      <w:r w:rsidRPr="00070155">
        <w:rPr>
          <w:rFonts w:ascii="Times New Roman" w:hAnsi="Times New Roman" w:cs="Times New Roman"/>
          <w:color w:val="000000"/>
          <w:sz w:val="24"/>
          <w:szCs w:val="24"/>
        </w:rPr>
        <w:t xml:space="preserve">XXI – ressalvados os casos especificados na legislação, as obras, serviços, compras e alienações serão contratados mediante processo de licitação pública que assegure igualdade de condições a todos os concorrentes, </w:t>
      </w:r>
      <w:r w:rsidRPr="00070155">
        <w:rPr>
          <w:rFonts w:ascii="Times New Roman" w:hAnsi="Times New Roman" w:cs="Times New Roman"/>
          <w:b/>
          <w:bCs/>
          <w:color w:val="000000"/>
          <w:sz w:val="24"/>
          <w:szCs w:val="24"/>
        </w:rPr>
        <w:t>com cláusulas que estabeleçam obrigações de pagamento, mantidas as condições efetivas da proposta</w:t>
      </w:r>
      <w:r w:rsidRPr="00070155">
        <w:rPr>
          <w:rFonts w:ascii="Times New Roman" w:hAnsi="Times New Roman" w:cs="Times New Roman"/>
          <w:color w:val="000000"/>
          <w:sz w:val="24"/>
          <w:szCs w:val="24"/>
        </w:rPr>
        <w:t>, nos termos da lei, o qual somente permitirá as exigências de qualificação técnica e econômica indispensáveis à garantia do cumprimento das obrigações. ” (</w:t>
      </w:r>
      <w:proofErr w:type="gramStart"/>
      <w:r w:rsidRPr="00070155">
        <w:rPr>
          <w:rFonts w:ascii="Times New Roman" w:hAnsi="Times New Roman" w:cs="Times New Roman"/>
          <w:color w:val="000000"/>
          <w:sz w:val="24"/>
          <w:szCs w:val="24"/>
        </w:rPr>
        <w:t>grifo</w:t>
      </w:r>
      <w:proofErr w:type="gramEnd"/>
      <w:r w:rsidRPr="00070155">
        <w:rPr>
          <w:rFonts w:ascii="Times New Roman" w:hAnsi="Times New Roman" w:cs="Times New Roman"/>
          <w:color w:val="000000"/>
          <w:sz w:val="24"/>
          <w:szCs w:val="24"/>
        </w:rPr>
        <w:t xml:space="preserve"> nosso). </w:t>
      </w:r>
    </w:p>
    <w:p w:rsidR="00070155" w:rsidRPr="00070155" w:rsidRDefault="00070155" w:rsidP="00070155">
      <w:pPr>
        <w:autoSpaceDE w:val="0"/>
        <w:autoSpaceDN w:val="0"/>
        <w:adjustRightInd w:val="0"/>
        <w:spacing w:after="0" w:line="240" w:lineRule="auto"/>
        <w:jc w:val="both"/>
        <w:rPr>
          <w:rFonts w:ascii="Times New Roman" w:hAnsi="Times New Roman" w:cs="Times New Roman"/>
          <w:color w:val="000000"/>
          <w:sz w:val="24"/>
          <w:szCs w:val="24"/>
        </w:rPr>
      </w:pPr>
      <w:r w:rsidRPr="00070155">
        <w:rPr>
          <w:rFonts w:ascii="Times New Roman" w:hAnsi="Times New Roman" w:cs="Times New Roman"/>
          <w:b/>
          <w:bCs/>
          <w:color w:val="000000"/>
          <w:sz w:val="24"/>
          <w:szCs w:val="24"/>
        </w:rPr>
        <w:t xml:space="preserve">Considerando por fim que </w:t>
      </w:r>
      <w:r w:rsidRPr="00070155">
        <w:rPr>
          <w:rFonts w:ascii="Times New Roman" w:hAnsi="Times New Roman" w:cs="Times New Roman"/>
          <w:color w:val="000000"/>
          <w:sz w:val="24"/>
          <w:szCs w:val="24"/>
        </w:rPr>
        <w:t xml:space="preserve">o item 16.4 admite a possibilidade de prorrogação do contrato, conforme observamos abaixo: </w:t>
      </w:r>
    </w:p>
    <w:p w:rsidR="00070155" w:rsidRPr="00070155" w:rsidRDefault="00070155" w:rsidP="00070155">
      <w:pPr>
        <w:autoSpaceDE w:val="0"/>
        <w:autoSpaceDN w:val="0"/>
        <w:adjustRightInd w:val="0"/>
        <w:spacing w:after="0" w:line="240" w:lineRule="auto"/>
        <w:jc w:val="both"/>
        <w:rPr>
          <w:rFonts w:ascii="Times New Roman" w:hAnsi="Times New Roman" w:cs="Times New Roman"/>
          <w:color w:val="000000"/>
          <w:sz w:val="24"/>
          <w:szCs w:val="24"/>
        </w:rPr>
      </w:pPr>
      <w:r w:rsidRPr="00070155">
        <w:rPr>
          <w:rFonts w:ascii="Times New Roman" w:hAnsi="Times New Roman" w:cs="Times New Roman"/>
          <w:color w:val="000000"/>
          <w:sz w:val="24"/>
          <w:szCs w:val="24"/>
        </w:rPr>
        <w:t xml:space="preserve">16.4. Será de 12 (doze) meses a vigência do contrato, com início a partir da data de sua assinatura, podendo ser prorrogado em conformidade com o art. 57 da Lei nº 8.666/93. </w:t>
      </w:r>
    </w:p>
    <w:p w:rsidR="00070155" w:rsidRPr="00070155" w:rsidRDefault="00070155" w:rsidP="00070155">
      <w:pPr>
        <w:autoSpaceDE w:val="0"/>
        <w:autoSpaceDN w:val="0"/>
        <w:adjustRightInd w:val="0"/>
        <w:spacing w:after="0" w:line="240" w:lineRule="auto"/>
        <w:jc w:val="both"/>
        <w:rPr>
          <w:rFonts w:ascii="Times New Roman" w:hAnsi="Times New Roman" w:cs="Times New Roman"/>
          <w:color w:val="000000"/>
          <w:sz w:val="24"/>
          <w:szCs w:val="24"/>
        </w:rPr>
      </w:pPr>
      <w:r w:rsidRPr="00070155">
        <w:rPr>
          <w:rFonts w:ascii="Times New Roman" w:hAnsi="Times New Roman" w:cs="Times New Roman"/>
          <w:b/>
          <w:bCs/>
          <w:color w:val="000000"/>
          <w:sz w:val="24"/>
          <w:szCs w:val="24"/>
        </w:rPr>
        <w:t xml:space="preserve">Questiona-se: </w:t>
      </w:r>
    </w:p>
    <w:p w:rsidR="00070155" w:rsidRPr="00070155" w:rsidRDefault="00A5488A" w:rsidP="00070155">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3.1.</w:t>
      </w:r>
      <w:r w:rsidR="00070155" w:rsidRPr="00070155">
        <w:rPr>
          <w:rFonts w:ascii="Times New Roman" w:hAnsi="Times New Roman" w:cs="Times New Roman"/>
          <w:color w:val="000000"/>
          <w:sz w:val="24"/>
          <w:szCs w:val="24"/>
        </w:rPr>
        <w:t xml:space="preserve">É correto o entendimento que a PBH Ativos deverá considerar a repactuação/revisão de preços (com todas as alterações de insumos que impactam na execução dos trabalhos) como forma de reequilíbrio contratual? </w:t>
      </w:r>
    </w:p>
    <w:p w:rsidR="00070155" w:rsidRPr="00070155" w:rsidRDefault="00070155" w:rsidP="00070155">
      <w:pPr>
        <w:spacing w:before="100" w:beforeAutospacing="1" w:after="100" w:afterAutospacing="1" w:line="240" w:lineRule="auto"/>
        <w:jc w:val="both"/>
        <w:rPr>
          <w:rFonts w:ascii="Times New Roman" w:hAnsi="Times New Roman" w:cs="Times New Roman"/>
          <w:b/>
          <w:color w:val="222222"/>
          <w:sz w:val="24"/>
          <w:szCs w:val="24"/>
          <w:shd w:val="clear" w:color="auto" w:fill="FFFFFF"/>
        </w:rPr>
      </w:pPr>
      <w:r w:rsidRPr="00070155">
        <w:rPr>
          <w:rFonts w:ascii="Times New Roman" w:hAnsi="Times New Roman" w:cs="Times New Roman"/>
          <w:b/>
          <w:bCs/>
          <w:color w:val="000000"/>
          <w:sz w:val="24"/>
          <w:szCs w:val="24"/>
        </w:rPr>
        <w:t xml:space="preserve">3.2. </w:t>
      </w:r>
      <w:r w:rsidRPr="00070155">
        <w:rPr>
          <w:rFonts w:ascii="Times New Roman" w:hAnsi="Times New Roman" w:cs="Times New Roman"/>
          <w:color w:val="000000"/>
          <w:sz w:val="24"/>
          <w:szCs w:val="24"/>
        </w:rPr>
        <w:t>Caso este não seja o entendimento, é correto que poderá ser utilizado alternativamente um índice do mercado para fins de reajuste do contrato?</w:t>
      </w:r>
    </w:p>
    <w:p w:rsidR="00070155" w:rsidRDefault="00420270" w:rsidP="00070155">
      <w:pPr>
        <w:autoSpaceDE w:val="0"/>
        <w:autoSpaceDN w:val="0"/>
        <w:adjustRightInd w:val="0"/>
        <w:spacing w:after="0" w:line="240" w:lineRule="auto"/>
        <w:rPr>
          <w:rFonts w:ascii="Times New Roman" w:hAnsi="Times New Roman" w:cs="Times New Roman"/>
          <w:b/>
          <w:color w:val="222222"/>
          <w:sz w:val="24"/>
          <w:szCs w:val="24"/>
          <w:shd w:val="clear" w:color="auto" w:fill="FFFFFF"/>
        </w:rPr>
      </w:pPr>
      <w:r w:rsidRPr="001210F5">
        <w:rPr>
          <w:rFonts w:ascii="Times New Roman" w:hAnsi="Times New Roman" w:cs="Times New Roman"/>
          <w:b/>
          <w:color w:val="222222"/>
          <w:sz w:val="24"/>
          <w:szCs w:val="24"/>
          <w:shd w:val="clear" w:color="auto" w:fill="FFFFFF"/>
        </w:rPr>
        <w:t>R</w:t>
      </w:r>
      <w:r>
        <w:rPr>
          <w:rFonts w:ascii="Times New Roman" w:hAnsi="Times New Roman" w:cs="Times New Roman"/>
          <w:b/>
          <w:color w:val="222222"/>
          <w:sz w:val="24"/>
          <w:szCs w:val="24"/>
          <w:shd w:val="clear" w:color="auto" w:fill="FFFFFF"/>
        </w:rPr>
        <w:t>ESPOSTA:</w:t>
      </w:r>
    </w:p>
    <w:p w:rsidR="00420270" w:rsidRDefault="00420270" w:rsidP="00070155">
      <w:pPr>
        <w:autoSpaceDE w:val="0"/>
        <w:autoSpaceDN w:val="0"/>
        <w:adjustRightInd w:val="0"/>
        <w:spacing w:after="0" w:line="240" w:lineRule="auto"/>
        <w:rPr>
          <w:rFonts w:ascii="Times New Roman" w:hAnsi="Times New Roman" w:cs="Times New Roman"/>
          <w:color w:val="000000"/>
          <w:sz w:val="24"/>
          <w:szCs w:val="24"/>
        </w:rPr>
      </w:pPr>
    </w:p>
    <w:p w:rsidR="00420270" w:rsidRPr="001210F5" w:rsidRDefault="00420270" w:rsidP="00420270">
      <w:pPr>
        <w:shd w:val="clear" w:color="auto" w:fill="FFFFFF"/>
        <w:spacing w:after="0" w:line="240" w:lineRule="auto"/>
        <w:jc w:val="both"/>
        <w:rPr>
          <w:rFonts w:ascii="Times New Roman" w:eastAsia="Times New Roman" w:hAnsi="Times New Roman" w:cs="Times New Roman"/>
          <w:color w:val="222222"/>
          <w:sz w:val="24"/>
          <w:szCs w:val="24"/>
          <w:lang w:eastAsia="pt-BR"/>
        </w:rPr>
      </w:pPr>
      <w:r w:rsidRPr="001210F5">
        <w:rPr>
          <w:rFonts w:ascii="Times New Roman" w:eastAsia="Times New Roman" w:hAnsi="Times New Roman" w:cs="Times New Roman"/>
          <w:color w:val="222222"/>
          <w:sz w:val="24"/>
          <w:szCs w:val="24"/>
          <w:lang w:eastAsia="pt-BR"/>
        </w:rPr>
        <w:t xml:space="preserve">3.1 - Não. Conforme subitem 10.7.1 a proposta ofertada </w:t>
      </w:r>
      <w:r w:rsidR="00A5488A">
        <w:rPr>
          <w:rFonts w:ascii="Times New Roman" w:eastAsia="Times New Roman" w:hAnsi="Times New Roman" w:cs="Times New Roman"/>
          <w:color w:val="222222"/>
          <w:sz w:val="24"/>
          <w:szCs w:val="24"/>
          <w:lang w:eastAsia="pt-BR"/>
        </w:rPr>
        <w:t>deverá contemplar</w:t>
      </w:r>
      <w:r w:rsidRPr="001210F5">
        <w:rPr>
          <w:rFonts w:ascii="Times New Roman" w:eastAsia="Times New Roman" w:hAnsi="Times New Roman" w:cs="Times New Roman"/>
          <w:color w:val="222222"/>
          <w:sz w:val="24"/>
          <w:szCs w:val="24"/>
          <w:lang w:eastAsia="pt-BR"/>
        </w:rPr>
        <w:t xml:space="preserve"> todos os insumos. Em caso de reequilíbrio do contrato</w:t>
      </w:r>
      <w:r>
        <w:rPr>
          <w:rFonts w:ascii="Times New Roman" w:eastAsia="Times New Roman" w:hAnsi="Times New Roman" w:cs="Times New Roman"/>
          <w:color w:val="222222"/>
          <w:sz w:val="24"/>
          <w:szCs w:val="24"/>
          <w:lang w:eastAsia="pt-BR"/>
        </w:rPr>
        <w:t>, deverá</w:t>
      </w:r>
      <w:r w:rsidRPr="001210F5">
        <w:rPr>
          <w:rFonts w:ascii="Times New Roman" w:eastAsia="Times New Roman" w:hAnsi="Times New Roman" w:cs="Times New Roman"/>
          <w:color w:val="222222"/>
          <w:sz w:val="24"/>
          <w:szCs w:val="24"/>
          <w:lang w:eastAsia="pt-BR"/>
        </w:rPr>
        <w:t xml:space="preserve"> ser respeitad</w:t>
      </w:r>
      <w:r>
        <w:rPr>
          <w:rFonts w:ascii="Times New Roman" w:eastAsia="Times New Roman" w:hAnsi="Times New Roman" w:cs="Times New Roman"/>
          <w:color w:val="222222"/>
          <w:sz w:val="24"/>
          <w:szCs w:val="24"/>
          <w:lang w:eastAsia="pt-BR"/>
        </w:rPr>
        <w:t xml:space="preserve">a </w:t>
      </w:r>
      <w:r w:rsidRPr="001210F5">
        <w:rPr>
          <w:rFonts w:ascii="Times New Roman" w:eastAsia="Times New Roman" w:hAnsi="Times New Roman" w:cs="Times New Roman"/>
          <w:color w:val="222222"/>
          <w:sz w:val="24"/>
          <w:szCs w:val="24"/>
          <w:lang w:eastAsia="pt-BR"/>
        </w:rPr>
        <w:t>as previsões da Lei nº 8.666.</w:t>
      </w:r>
    </w:p>
    <w:p w:rsidR="00420270" w:rsidRDefault="00420270" w:rsidP="00420270">
      <w:pPr>
        <w:shd w:val="clear" w:color="auto" w:fill="FFFFFF"/>
        <w:spacing w:after="0" w:line="240" w:lineRule="auto"/>
        <w:jc w:val="both"/>
        <w:rPr>
          <w:rFonts w:ascii="Times New Roman" w:eastAsia="Times New Roman" w:hAnsi="Times New Roman" w:cs="Times New Roman"/>
          <w:color w:val="222222"/>
          <w:sz w:val="24"/>
          <w:szCs w:val="24"/>
          <w:lang w:eastAsia="pt-BR"/>
        </w:rPr>
      </w:pPr>
      <w:r w:rsidRPr="001210F5">
        <w:rPr>
          <w:rFonts w:ascii="Times New Roman" w:eastAsia="Times New Roman" w:hAnsi="Times New Roman" w:cs="Times New Roman"/>
          <w:color w:val="222222"/>
          <w:sz w:val="24"/>
          <w:szCs w:val="24"/>
          <w:lang w:eastAsia="pt-BR"/>
        </w:rPr>
        <w:t xml:space="preserve">3.2 - Ver </w:t>
      </w:r>
      <w:r w:rsidR="00A5488A">
        <w:rPr>
          <w:rFonts w:ascii="Times New Roman" w:eastAsia="Times New Roman" w:hAnsi="Times New Roman" w:cs="Times New Roman"/>
          <w:color w:val="222222"/>
          <w:sz w:val="24"/>
          <w:szCs w:val="24"/>
          <w:lang w:eastAsia="pt-BR"/>
        </w:rPr>
        <w:t>sub</w:t>
      </w:r>
      <w:r w:rsidRPr="001210F5">
        <w:rPr>
          <w:rFonts w:ascii="Times New Roman" w:eastAsia="Times New Roman" w:hAnsi="Times New Roman" w:cs="Times New Roman"/>
          <w:color w:val="222222"/>
          <w:sz w:val="24"/>
          <w:szCs w:val="24"/>
          <w:lang w:eastAsia="pt-BR"/>
        </w:rPr>
        <w:t>item 5.1 do edital.</w:t>
      </w:r>
    </w:p>
    <w:p w:rsidR="00420270" w:rsidRPr="001210F5" w:rsidRDefault="00420270" w:rsidP="00420270">
      <w:pPr>
        <w:shd w:val="clear" w:color="auto" w:fill="FFFFFF"/>
        <w:spacing w:after="0" w:line="240" w:lineRule="auto"/>
        <w:jc w:val="both"/>
        <w:rPr>
          <w:rFonts w:ascii="Times New Roman" w:eastAsia="Times New Roman" w:hAnsi="Times New Roman" w:cs="Times New Roman"/>
          <w:color w:val="222222"/>
          <w:sz w:val="24"/>
          <w:szCs w:val="24"/>
          <w:lang w:eastAsia="pt-BR"/>
        </w:rPr>
      </w:pPr>
    </w:p>
    <w:p w:rsidR="00420270" w:rsidRPr="00420270" w:rsidRDefault="00420270" w:rsidP="00420270">
      <w:pPr>
        <w:pStyle w:val="Default"/>
        <w:jc w:val="both"/>
        <w:rPr>
          <w:rFonts w:ascii="Times New Roman" w:hAnsi="Times New Roman" w:cs="Times New Roman"/>
        </w:rPr>
      </w:pPr>
      <w:r w:rsidRPr="00420270">
        <w:rPr>
          <w:rFonts w:ascii="Times New Roman" w:hAnsi="Times New Roman" w:cs="Times New Roman"/>
          <w:b/>
        </w:rPr>
        <w:t>PERGUNTA 04</w:t>
      </w:r>
      <w:r w:rsidRPr="00420270">
        <w:rPr>
          <w:rFonts w:ascii="Times New Roman" w:hAnsi="Times New Roman" w:cs="Times New Roman"/>
          <w:b/>
        </w:rPr>
        <w:t>:</w:t>
      </w:r>
      <w:r w:rsidRPr="00420270">
        <w:rPr>
          <w:rStyle w:val="apple-converted-space"/>
          <w:rFonts w:ascii="Times New Roman" w:hAnsi="Times New Roman" w:cs="Times New Roman"/>
          <w:color w:val="222222"/>
          <w:shd w:val="clear" w:color="auto" w:fill="FFFFFF"/>
        </w:rPr>
        <w:t> </w:t>
      </w:r>
      <w:r w:rsidRPr="00420270">
        <w:rPr>
          <w:rFonts w:ascii="Times New Roman" w:hAnsi="Times New Roman" w:cs="Times New Roman"/>
          <w:b/>
          <w:bCs/>
        </w:rPr>
        <w:t xml:space="preserve">Considerando que </w:t>
      </w:r>
      <w:r w:rsidRPr="00420270">
        <w:rPr>
          <w:rFonts w:ascii="Times New Roman" w:hAnsi="Times New Roman" w:cs="Times New Roman"/>
        </w:rPr>
        <w:t xml:space="preserve">o item 7.5 da Minuta de Contrato (Anexo VII) determina que a contratada e seus administradores, empregados, prepostos, contratados devem sujeitar-se ao sigilo sobre as informações adquiridas no curso da prestação dos serviços; </w:t>
      </w:r>
    </w:p>
    <w:p w:rsidR="00420270" w:rsidRDefault="00420270" w:rsidP="00420270">
      <w:pPr>
        <w:autoSpaceDE w:val="0"/>
        <w:autoSpaceDN w:val="0"/>
        <w:adjustRightInd w:val="0"/>
        <w:spacing w:after="0" w:line="240" w:lineRule="auto"/>
        <w:jc w:val="both"/>
        <w:rPr>
          <w:rFonts w:ascii="Times New Roman" w:hAnsi="Times New Roman" w:cs="Times New Roman"/>
          <w:color w:val="000000"/>
          <w:sz w:val="24"/>
          <w:szCs w:val="24"/>
        </w:rPr>
      </w:pPr>
      <w:r w:rsidRPr="00420270">
        <w:rPr>
          <w:rFonts w:ascii="Times New Roman" w:hAnsi="Times New Roman" w:cs="Times New Roman"/>
          <w:b/>
          <w:bCs/>
          <w:color w:val="000000"/>
          <w:sz w:val="24"/>
          <w:szCs w:val="24"/>
        </w:rPr>
        <w:t xml:space="preserve">Considerando </w:t>
      </w:r>
      <w:r w:rsidRPr="00420270">
        <w:rPr>
          <w:rFonts w:ascii="Times New Roman" w:hAnsi="Times New Roman" w:cs="Times New Roman"/>
          <w:color w:val="000000"/>
          <w:sz w:val="24"/>
          <w:szCs w:val="24"/>
        </w:rPr>
        <w:t>às obrigações de confidencialidade relativas ao objeto ora licitado, entendemos que:</w:t>
      </w:r>
    </w:p>
    <w:p w:rsidR="00420270" w:rsidRPr="00420270" w:rsidRDefault="00420270" w:rsidP="00420270">
      <w:pPr>
        <w:pageBreakBefore/>
        <w:autoSpaceDE w:val="0"/>
        <w:autoSpaceDN w:val="0"/>
        <w:adjustRightInd w:val="0"/>
        <w:spacing w:after="0" w:line="240" w:lineRule="auto"/>
        <w:rPr>
          <w:rFonts w:ascii="Arial" w:hAnsi="Arial" w:cs="Arial"/>
          <w:color w:val="000000"/>
        </w:rPr>
      </w:pPr>
    </w:p>
    <w:p w:rsidR="00420270" w:rsidRPr="00420270" w:rsidRDefault="00420270" w:rsidP="00420270">
      <w:pPr>
        <w:autoSpaceDE w:val="0"/>
        <w:autoSpaceDN w:val="0"/>
        <w:adjustRightInd w:val="0"/>
        <w:spacing w:after="0" w:line="240" w:lineRule="auto"/>
        <w:jc w:val="both"/>
        <w:rPr>
          <w:rFonts w:ascii="Times New Roman" w:hAnsi="Times New Roman" w:cs="Times New Roman"/>
          <w:color w:val="000000"/>
          <w:sz w:val="24"/>
          <w:szCs w:val="24"/>
        </w:rPr>
      </w:pPr>
      <w:r w:rsidRPr="00420270">
        <w:rPr>
          <w:rFonts w:ascii="Times New Roman" w:hAnsi="Times New Roman" w:cs="Times New Roman"/>
          <w:color w:val="000000"/>
          <w:sz w:val="24"/>
          <w:szCs w:val="24"/>
        </w:rPr>
        <w:t xml:space="preserve">(i) serão mantidas em sigilo todas as informações confidenciais obtidas durante a prestação dos serviços, inclusive recomendações formuladas em sua execução ou resultante dos serviços; </w:t>
      </w:r>
    </w:p>
    <w:p w:rsidR="00420270" w:rsidRPr="00420270" w:rsidRDefault="00420270" w:rsidP="00420270">
      <w:pPr>
        <w:autoSpaceDE w:val="0"/>
        <w:autoSpaceDN w:val="0"/>
        <w:adjustRightInd w:val="0"/>
        <w:spacing w:after="0" w:line="240" w:lineRule="auto"/>
        <w:jc w:val="both"/>
        <w:rPr>
          <w:rFonts w:ascii="Times New Roman" w:hAnsi="Times New Roman" w:cs="Times New Roman"/>
          <w:color w:val="000000"/>
          <w:sz w:val="24"/>
          <w:szCs w:val="24"/>
        </w:rPr>
      </w:pPr>
      <w:r w:rsidRPr="00420270">
        <w:rPr>
          <w:rFonts w:ascii="Times New Roman" w:hAnsi="Times New Roman" w:cs="Times New Roman"/>
          <w:color w:val="000000"/>
          <w:sz w:val="24"/>
          <w:szCs w:val="24"/>
        </w:rPr>
        <w:t>(</w:t>
      </w:r>
      <w:proofErr w:type="spellStart"/>
      <w:r w:rsidRPr="00420270">
        <w:rPr>
          <w:rFonts w:ascii="Times New Roman" w:hAnsi="Times New Roman" w:cs="Times New Roman"/>
          <w:color w:val="000000"/>
          <w:sz w:val="24"/>
          <w:szCs w:val="24"/>
        </w:rPr>
        <w:t>ii</w:t>
      </w:r>
      <w:proofErr w:type="spellEnd"/>
      <w:r w:rsidRPr="00420270">
        <w:rPr>
          <w:rFonts w:ascii="Times New Roman" w:hAnsi="Times New Roman" w:cs="Times New Roman"/>
          <w:color w:val="000000"/>
          <w:sz w:val="24"/>
          <w:szCs w:val="24"/>
        </w:rPr>
        <w:t xml:space="preserve">) a equipe da Contratada utilizará as informações confidenciais para o único propósito de executar os serviços; </w:t>
      </w:r>
    </w:p>
    <w:p w:rsidR="00420270" w:rsidRPr="00420270" w:rsidRDefault="00420270" w:rsidP="00420270">
      <w:pPr>
        <w:autoSpaceDE w:val="0"/>
        <w:autoSpaceDN w:val="0"/>
        <w:adjustRightInd w:val="0"/>
        <w:spacing w:after="0" w:line="240" w:lineRule="auto"/>
        <w:jc w:val="both"/>
        <w:rPr>
          <w:rFonts w:ascii="Times New Roman" w:hAnsi="Times New Roman" w:cs="Times New Roman"/>
          <w:color w:val="000000"/>
          <w:sz w:val="24"/>
          <w:szCs w:val="24"/>
        </w:rPr>
      </w:pPr>
      <w:r w:rsidRPr="00420270">
        <w:rPr>
          <w:rFonts w:ascii="Times New Roman" w:hAnsi="Times New Roman" w:cs="Times New Roman"/>
          <w:color w:val="000000"/>
          <w:sz w:val="24"/>
          <w:szCs w:val="24"/>
        </w:rPr>
        <w:t>(</w:t>
      </w:r>
      <w:proofErr w:type="spellStart"/>
      <w:r w:rsidRPr="00420270">
        <w:rPr>
          <w:rFonts w:ascii="Times New Roman" w:hAnsi="Times New Roman" w:cs="Times New Roman"/>
          <w:color w:val="000000"/>
          <w:sz w:val="24"/>
          <w:szCs w:val="24"/>
        </w:rPr>
        <w:t>iii</w:t>
      </w:r>
      <w:proofErr w:type="spellEnd"/>
      <w:r w:rsidRPr="00420270">
        <w:rPr>
          <w:rFonts w:ascii="Times New Roman" w:hAnsi="Times New Roman" w:cs="Times New Roman"/>
          <w:color w:val="000000"/>
          <w:sz w:val="24"/>
          <w:szCs w:val="24"/>
        </w:rPr>
        <w:t xml:space="preserve">) a Contratada revelará as informações confidenciais apenas para os membros de sua organização, necessários à condução dos serviços, requerendo destes que mantenham o caráter confidencial das mesmas e que em razão disso os membros da organização mundial da Contratada não serão considerados como terceiros, para fins de Confidencialidade; </w:t>
      </w:r>
    </w:p>
    <w:p w:rsidR="00420270" w:rsidRPr="00420270" w:rsidRDefault="00420270" w:rsidP="00420270">
      <w:pPr>
        <w:autoSpaceDE w:val="0"/>
        <w:autoSpaceDN w:val="0"/>
        <w:adjustRightInd w:val="0"/>
        <w:spacing w:after="0" w:line="240" w:lineRule="auto"/>
        <w:jc w:val="both"/>
        <w:rPr>
          <w:rFonts w:ascii="Times New Roman" w:hAnsi="Times New Roman" w:cs="Times New Roman"/>
          <w:color w:val="000000"/>
          <w:sz w:val="24"/>
          <w:szCs w:val="24"/>
        </w:rPr>
      </w:pPr>
      <w:r w:rsidRPr="00420270">
        <w:rPr>
          <w:rFonts w:ascii="Times New Roman" w:hAnsi="Times New Roman" w:cs="Times New Roman"/>
          <w:color w:val="000000"/>
          <w:sz w:val="24"/>
          <w:szCs w:val="24"/>
        </w:rPr>
        <w:t>(</w:t>
      </w:r>
      <w:proofErr w:type="spellStart"/>
      <w:r w:rsidRPr="00420270">
        <w:rPr>
          <w:rFonts w:ascii="Times New Roman" w:hAnsi="Times New Roman" w:cs="Times New Roman"/>
          <w:color w:val="000000"/>
          <w:sz w:val="24"/>
          <w:szCs w:val="24"/>
        </w:rPr>
        <w:t>iv</w:t>
      </w:r>
      <w:proofErr w:type="spellEnd"/>
      <w:r w:rsidRPr="00420270">
        <w:rPr>
          <w:rFonts w:ascii="Times New Roman" w:hAnsi="Times New Roman" w:cs="Times New Roman"/>
          <w:color w:val="000000"/>
          <w:sz w:val="24"/>
          <w:szCs w:val="24"/>
        </w:rPr>
        <w:t xml:space="preserve">) a Contratada poderá manter consigo cópia das informações e documentos, mesmo que considerados informações confidenciais, necessários à comprovação da relação contratual entre as partes e os serviços prestados, e/ou que tenham sido utilizadas para consubstanciar eventuais serviços por elas prestados à Contratada em relação a este Projeto, mantendo-se, contudo, a confidencialidade das referidas informações; </w:t>
      </w:r>
    </w:p>
    <w:p w:rsidR="00420270" w:rsidRPr="00420270" w:rsidRDefault="00420270" w:rsidP="00420270">
      <w:pPr>
        <w:autoSpaceDE w:val="0"/>
        <w:autoSpaceDN w:val="0"/>
        <w:adjustRightInd w:val="0"/>
        <w:spacing w:after="0" w:line="240" w:lineRule="auto"/>
        <w:jc w:val="both"/>
        <w:rPr>
          <w:rFonts w:ascii="Times New Roman" w:hAnsi="Times New Roman" w:cs="Times New Roman"/>
          <w:color w:val="000000"/>
          <w:sz w:val="24"/>
          <w:szCs w:val="24"/>
        </w:rPr>
      </w:pPr>
      <w:proofErr w:type="gramStart"/>
      <w:r w:rsidRPr="00420270">
        <w:rPr>
          <w:rFonts w:ascii="Times New Roman" w:hAnsi="Times New Roman" w:cs="Times New Roman"/>
          <w:color w:val="000000"/>
          <w:sz w:val="24"/>
          <w:szCs w:val="24"/>
        </w:rPr>
        <w:t>(v)</w:t>
      </w:r>
      <w:proofErr w:type="gramEnd"/>
      <w:r w:rsidRPr="00420270">
        <w:rPr>
          <w:rFonts w:ascii="Times New Roman" w:hAnsi="Times New Roman" w:cs="Times New Roman"/>
          <w:color w:val="000000"/>
          <w:sz w:val="24"/>
          <w:szCs w:val="24"/>
        </w:rPr>
        <w:t xml:space="preserve"> não obstante, as Partes não terão obrigação de preservar o sigilo relativo à Informação que: </w:t>
      </w:r>
    </w:p>
    <w:p w:rsidR="00420270" w:rsidRPr="00420270" w:rsidRDefault="00420270" w:rsidP="00420270">
      <w:pPr>
        <w:autoSpaceDE w:val="0"/>
        <w:autoSpaceDN w:val="0"/>
        <w:adjustRightInd w:val="0"/>
        <w:spacing w:after="0" w:line="240" w:lineRule="auto"/>
        <w:jc w:val="both"/>
        <w:rPr>
          <w:rFonts w:ascii="Times New Roman" w:hAnsi="Times New Roman" w:cs="Times New Roman"/>
          <w:color w:val="000000"/>
          <w:sz w:val="24"/>
          <w:szCs w:val="24"/>
        </w:rPr>
      </w:pPr>
      <w:r w:rsidRPr="00420270">
        <w:rPr>
          <w:rFonts w:ascii="Times New Roman" w:hAnsi="Times New Roman" w:cs="Times New Roman"/>
          <w:color w:val="000000"/>
          <w:sz w:val="24"/>
          <w:szCs w:val="24"/>
        </w:rPr>
        <w:t xml:space="preserve">(a) era de seu conhecimento anteriormente, não estando sujeita à obrigação de ser mantida em sigilo; (b) for revelada a terceiros pela parte Reveladora da informação, sem qualquer obrigação de sigilo; (c) estiver ou tornar-se publicamente disponível por meio diverso da revelação não autorizada pela parte Receptora da informação; (d) tenham sua divulgação exigidas nos termos da lei ou por autoridade competente; (e) para que a licitante possa se defender em casos de instauração de processo administrativo, arbitral ou judicial contra ela; e/ou (f) for total e independentemente desenvolvida pela parte Receptora da informação; </w:t>
      </w:r>
    </w:p>
    <w:p w:rsidR="00420270" w:rsidRPr="00420270" w:rsidRDefault="00420270" w:rsidP="00420270">
      <w:pPr>
        <w:autoSpaceDE w:val="0"/>
        <w:autoSpaceDN w:val="0"/>
        <w:adjustRightInd w:val="0"/>
        <w:spacing w:after="0" w:line="240" w:lineRule="auto"/>
        <w:jc w:val="both"/>
        <w:rPr>
          <w:rFonts w:ascii="Times New Roman" w:hAnsi="Times New Roman" w:cs="Times New Roman"/>
          <w:color w:val="000000"/>
          <w:sz w:val="24"/>
          <w:szCs w:val="24"/>
        </w:rPr>
      </w:pPr>
      <w:r w:rsidRPr="00420270">
        <w:rPr>
          <w:rFonts w:ascii="Times New Roman" w:hAnsi="Times New Roman" w:cs="Times New Roman"/>
          <w:color w:val="000000"/>
          <w:sz w:val="24"/>
          <w:szCs w:val="24"/>
        </w:rPr>
        <w:t xml:space="preserve">(vi) as informações da contratada também deverão receber o mesmo tratamento de confidencialidade; </w:t>
      </w:r>
    </w:p>
    <w:p w:rsidR="00420270" w:rsidRDefault="00420270" w:rsidP="00420270">
      <w:pPr>
        <w:autoSpaceDE w:val="0"/>
        <w:autoSpaceDN w:val="0"/>
        <w:adjustRightInd w:val="0"/>
        <w:spacing w:after="0" w:line="240" w:lineRule="auto"/>
        <w:jc w:val="both"/>
        <w:rPr>
          <w:rFonts w:ascii="Times New Roman" w:hAnsi="Times New Roman" w:cs="Times New Roman"/>
          <w:color w:val="000000"/>
          <w:sz w:val="24"/>
          <w:szCs w:val="24"/>
        </w:rPr>
      </w:pPr>
      <w:r w:rsidRPr="00420270">
        <w:rPr>
          <w:rFonts w:ascii="Times New Roman" w:hAnsi="Times New Roman" w:cs="Times New Roman"/>
          <w:color w:val="000000"/>
          <w:sz w:val="24"/>
          <w:szCs w:val="24"/>
        </w:rPr>
        <w:t>(</w:t>
      </w:r>
      <w:proofErr w:type="spellStart"/>
      <w:r w:rsidRPr="00420270">
        <w:rPr>
          <w:rFonts w:ascii="Times New Roman" w:hAnsi="Times New Roman" w:cs="Times New Roman"/>
          <w:color w:val="000000"/>
          <w:sz w:val="24"/>
          <w:szCs w:val="24"/>
        </w:rPr>
        <w:t>vii</w:t>
      </w:r>
      <w:proofErr w:type="spellEnd"/>
      <w:r w:rsidRPr="00420270">
        <w:rPr>
          <w:rFonts w:ascii="Times New Roman" w:hAnsi="Times New Roman" w:cs="Times New Roman"/>
          <w:color w:val="000000"/>
          <w:sz w:val="24"/>
          <w:szCs w:val="24"/>
        </w:rPr>
        <w:t xml:space="preserve">) que o prazo de confidencialidade terá a mesma duração do contrato; </w:t>
      </w:r>
    </w:p>
    <w:p w:rsidR="00420270" w:rsidRPr="00420270" w:rsidRDefault="00420270" w:rsidP="00420270">
      <w:pPr>
        <w:autoSpaceDE w:val="0"/>
        <w:autoSpaceDN w:val="0"/>
        <w:adjustRightInd w:val="0"/>
        <w:spacing w:after="0" w:line="240" w:lineRule="auto"/>
        <w:jc w:val="both"/>
        <w:rPr>
          <w:rFonts w:ascii="Times New Roman" w:hAnsi="Times New Roman" w:cs="Times New Roman"/>
          <w:color w:val="000000"/>
          <w:sz w:val="24"/>
          <w:szCs w:val="24"/>
        </w:rPr>
      </w:pPr>
    </w:p>
    <w:p w:rsidR="00420270" w:rsidRDefault="00420270" w:rsidP="00420270">
      <w:pPr>
        <w:autoSpaceDE w:val="0"/>
        <w:autoSpaceDN w:val="0"/>
        <w:adjustRightInd w:val="0"/>
        <w:spacing w:after="0" w:line="240" w:lineRule="auto"/>
        <w:jc w:val="both"/>
        <w:rPr>
          <w:rFonts w:ascii="Times New Roman" w:hAnsi="Times New Roman" w:cs="Times New Roman"/>
          <w:b/>
          <w:bCs/>
          <w:color w:val="000000"/>
          <w:sz w:val="24"/>
          <w:szCs w:val="24"/>
        </w:rPr>
      </w:pPr>
      <w:r w:rsidRPr="00420270">
        <w:rPr>
          <w:rFonts w:ascii="Times New Roman" w:hAnsi="Times New Roman" w:cs="Times New Roman"/>
          <w:b/>
          <w:bCs/>
          <w:color w:val="000000"/>
          <w:sz w:val="24"/>
          <w:szCs w:val="24"/>
        </w:rPr>
        <w:t xml:space="preserve">Questiona-se: </w:t>
      </w:r>
    </w:p>
    <w:p w:rsidR="00420270" w:rsidRPr="00420270" w:rsidRDefault="00420270" w:rsidP="00420270">
      <w:pPr>
        <w:autoSpaceDE w:val="0"/>
        <w:autoSpaceDN w:val="0"/>
        <w:adjustRightInd w:val="0"/>
        <w:spacing w:after="0" w:line="240" w:lineRule="auto"/>
        <w:jc w:val="both"/>
        <w:rPr>
          <w:rFonts w:ascii="Times New Roman" w:hAnsi="Times New Roman" w:cs="Times New Roman"/>
          <w:color w:val="000000"/>
          <w:sz w:val="24"/>
          <w:szCs w:val="24"/>
        </w:rPr>
      </w:pPr>
    </w:p>
    <w:p w:rsidR="00420270" w:rsidRPr="00420270" w:rsidRDefault="00420270" w:rsidP="00420270">
      <w:pPr>
        <w:autoSpaceDE w:val="0"/>
        <w:autoSpaceDN w:val="0"/>
        <w:adjustRightInd w:val="0"/>
        <w:spacing w:after="0" w:line="240" w:lineRule="auto"/>
        <w:jc w:val="both"/>
        <w:rPr>
          <w:rFonts w:ascii="Times New Roman" w:hAnsi="Times New Roman" w:cs="Times New Roman"/>
          <w:color w:val="000000"/>
          <w:sz w:val="24"/>
          <w:szCs w:val="24"/>
        </w:rPr>
      </w:pPr>
      <w:r w:rsidRPr="00420270">
        <w:rPr>
          <w:rFonts w:ascii="Times New Roman" w:hAnsi="Times New Roman" w:cs="Times New Roman"/>
          <w:b/>
          <w:bCs/>
          <w:color w:val="000000"/>
          <w:sz w:val="24"/>
          <w:szCs w:val="24"/>
        </w:rPr>
        <w:t xml:space="preserve">4.1. </w:t>
      </w:r>
      <w:r w:rsidRPr="00420270">
        <w:rPr>
          <w:rFonts w:ascii="Times New Roman" w:hAnsi="Times New Roman" w:cs="Times New Roman"/>
          <w:color w:val="000000"/>
          <w:sz w:val="24"/>
          <w:szCs w:val="24"/>
        </w:rPr>
        <w:t xml:space="preserve">Estão corretos os nossos entendimentos? </w:t>
      </w:r>
    </w:p>
    <w:p w:rsidR="00D62944" w:rsidRPr="00420270" w:rsidRDefault="00420270" w:rsidP="00420270">
      <w:pPr>
        <w:spacing w:before="100" w:beforeAutospacing="1" w:after="100" w:afterAutospacing="1" w:line="240" w:lineRule="auto"/>
        <w:jc w:val="both"/>
        <w:rPr>
          <w:rFonts w:ascii="Times New Roman" w:hAnsi="Times New Roman" w:cs="Times New Roman"/>
          <w:b/>
          <w:color w:val="222222"/>
          <w:sz w:val="24"/>
          <w:szCs w:val="24"/>
          <w:shd w:val="clear" w:color="auto" w:fill="FFFFFF"/>
        </w:rPr>
      </w:pPr>
      <w:r w:rsidRPr="00420270">
        <w:rPr>
          <w:rFonts w:ascii="Times New Roman" w:hAnsi="Times New Roman" w:cs="Times New Roman"/>
          <w:b/>
          <w:bCs/>
          <w:color w:val="000000"/>
          <w:sz w:val="24"/>
          <w:szCs w:val="24"/>
        </w:rPr>
        <w:t xml:space="preserve">4.2. </w:t>
      </w:r>
      <w:r w:rsidRPr="00420270">
        <w:rPr>
          <w:rFonts w:ascii="Times New Roman" w:hAnsi="Times New Roman" w:cs="Times New Roman"/>
          <w:color w:val="000000"/>
          <w:sz w:val="24"/>
          <w:szCs w:val="24"/>
        </w:rPr>
        <w:t>Além do mais, é correto o entendimento de que as informações da Contratada também deverão receber o mesmo tratamento de confidencialidade?</w:t>
      </w:r>
    </w:p>
    <w:p w:rsidR="00420270" w:rsidRDefault="00420270" w:rsidP="00420270">
      <w:pPr>
        <w:autoSpaceDE w:val="0"/>
        <w:autoSpaceDN w:val="0"/>
        <w:adjustRightInd w:val="0"/>
        <w:spacing w:after="0" w:line="240" w:lineRule="auto"/>
        <w:rPr>
          <w:rFonts w:ascii="Times New Roman" w:hAnsi="Times New Roman" w:cs="Times New Roman"/>
          <w:b/>
          <w:color w:val="222222"/>
          <w:sz w:val="24"/>
          <w:szCs w:val="24"/>
          <w:shd w:val="clear" w:color="auto" w:fill="FFFFFF"/>
        </w:rPr>
      </w:pPr>
      <w:r w:rsidRPr="001210F5">
        <w:rPr>
          <w:rFonts w:ascii="Times New Roman" w:hAnsi="Times New Roman" w:cs="Times New Roman"/>
          <w:b/>
          <w:color w:val="222222"/>
          <w:sz w:val="24"/>
          <w:szCs w:val="24"/>
          <w:shd w:val="clear" w:color="auto" w:fill="FFFFFF"/>
        </w:rPr>
        <w:t>R</w:t>
      </w:r>
      <w:r>
        <w:rPr>
          <w:rFonts w:ascii="Times New Roman" w:hAnsi="Times New Roman" w:cs="Times New Roman"/>
          <w:b/>
          <w:color w:val="222222"/>
          <w:sz w:val="24"/>
          <w:szCs w:val="24"/>
          <w:shd w:val="clear" w:color="auto" w:fill="FFFFFF"/>
        </w:rPr>
        <w:t>ESPOSTA:</w:t>
      </w:r>
    </w:p>
    <w:p w:rsidR="00420270" w:rsidRDefault="00420270" w:rsidP="00420270">
      <w:pPr>
        <w:autoSpaceDE w:val="0"/>
        <w:autoSpaceDN w:val="0"/>
        <w:adjustRightInd w:val="0"/>
        <w:spacing w:after="0" w:line="240" w:lineRule="auto"/>
        <w:rPr>
          <w:rFonts w:ascii="Times New Roman" w:hAnsi="Times New Roman" w:cs="Times New Roman"/>
          <w:b/>
          <w:color w:val="222222"/>
          <w:sz w:val="24"/>
          <w:szCs w:val="24"/>
          <w:shd w:val="clear" w:color="auto" w:fill="FFFFFF"/>
        </w:rPr>
      </w:pPr>
    </w:p>
    <w:p w:rsidR="00420270" w:rsidRDefault="00A5488A" w:rsidP="00420270">
      <w:pPr>
        <w:shd w:val="clear" w:color="auto" w:fill="FFFFFF"/>
        <w:spacing w:after="0" w:line="240" w:lineRule="auto"/>
        <w:jc w:val="both"/>
        <w:rPr>
          <w:rFonts w:ascii="Times New Roman" w:eastAsia="Times New Roman" w:hAnsi="Times New Roman" w:cs="Times New Roman"/>
          <w:color w:val="222222"/>
          <w:sz w:val="24"/>
          <w:szCs w:val="24"/>
          <w:lang w:eastAsia="pt-BR"/>
        </w:rPr>
      </w:pPr>
      <w:r>
        <w:rPr>
          <w:rFonts w:ascii="Times New Roman" w:eastAsia="Times New Roman" w:hAnsi="Times New Roman" w:cs="Times New Roman"/>
          <w:color w:val="222222"/>
          <w:sz w:val="24"/>
          <w:szCs w:val="24"/>
          <w:lang w:eastAsia="pt-BR"/>
        </w:rPr>
        <w:t xml:space="preserve">4.1 - Dos itens I </w:t>
      </w:r>
      <w:proofErr w:type="gramStart"/>
      <w:r>
        <w:rPr>
          <w:rFonts w:ascii="Times New Roman" w:eastAsia="Times New Roman" w:hAnsi="Times New Roman" w:cs="Times New Roman"/>
          <w:color w:val="222222"/>
          <w:sz w:val="24"/>
          <w:szCs w:val="24"/>
          <w:lang w:eastAsia="pt-BR"/>
        </w:rPr>
        <w:t xml:space="preserve">a </w:t>
      </w:r>
      <w:r w:rsidR="00420270" w:rsidRPr="001210F5">
        <w:rPr>
          <w:rFonts w:ascii="Times New Roman" w:eastAsia="Times New Roman" w:hAnsi="Times New Roman" w:cs="Times New Roman"/>
          <w:color w:val="222222"/>
          <w:sz w:val="24"/>
          <w:szCs w:val="24"/>
          <w:lang w:eastAsia="pt-BR"/>
        </w:rPr>
        <w:t xml:space="preserve"> IV</w:t>
      </w:r>
      <w:proofErr w:type="gramEnd"/>
      <w:r w:rsidR="00420270" w:rsidRPr="001210F5">
        <w:rPr>
          <w:rFonts w:ascii="Times New Roman" w:eastAsia="Times New Roman" w:hAnsi="Times New Roman" w:cs="Times New Roman"/>
          <w:color w:val="222222"/>
          <w:sz w:val="24"/>
          <w:szCs w:val="24"/>
          <w:lang w:eastAsia="pt-BR"/>
        </w:rPr>
        <w:t xml:space="preserve"> e VI, </w:t>
      </w:r>
      <w:r>
        <w:rPr>
          <w:rFonts w:ascii="Times New Roman" w:eastAsia="Times New Roman" w:hAnsi="Times New Roman" w:cs="Times New Roman"/>
          <w:color w:val="222222"/>
          <w:sz w:val="24"/>
          <w:szCs w:val="24"/>
          <w:lang w:eastAsia="pt-BR"/>
        </w:rPr>
        <w:t xml:space="preserve">está correto o entendimento. </w:t>
      </w:r>
      <w:r w:rsidR="00420270" w:rsidRPr="001210F5">
        <w:rPr>
          <w:rFonts w:ascii="Times New Roman" w:eastAsia="Times New Roman" w:hAnsi="Times New Roman" w:cs="Times New Roman"/>
          <w:color w:val="222222"/>
          <w:sz w:val="24"/>
          <w:szCs w:val="24"/>
          <w:lang w:eastAsia="pt-BR"/>
        </w:rPr>
        <w:t xml:space="preserve"> Com relação ao item V e VII - só se admite excludente de responsabilidade de confidencialidade por determinação legal ou ordem judicial;</w:t>
      </w:r>
    </w:p>
    <w:p w:rsidR="00420270" w:rsidRPr="001210F5" w:rsidRDefault="00420270" w:rsidP="00420270">
      <w:pPr>
        <w:shd w:val="clear" w:color="auto" w:fill="FFFFFF"/>
        <w:spacing w:after="0" w:line="240" w:lineRule="auto"/>
        <w:jc w:val="both"/>
        <w:rPr>
          <w:rFonts w:ascii="Times New Roman" w:eastAsia="Times New Roman" w:hAnsi="Times New Roman" w:cs="Times New Roman"/>
          <w:color w:val="222222"/>
          <w:sz w:val="24"/>
          <w:szCs w:val="24"/>
          <w:lang w:eastAsia="pt-BR"/>
        </w:rPr>
      </w:pPr>
    </w:p>
    <w:p w:rsidR="00420270" w:rsidRPr="001210F5" w:rsidRDefault="00420270" w:rsidP="00420270">
      <w:pPr>
        <w:shd w:val="clear" w:color="auto" w:fill="FFFFFF"/>
        <w:spacing w:after="0" w:line="240" w:lineRule="auto"/>
        <w:jc w:val="both"/>
        <w:rPr>
          <w:rFonts w:ascii="Times New Roman" w:eastAsia="Times New Roman" w:hAnsi="Times New Roman" w:cs="Times New Roman"/>
          <w:color w:val="222222"/>
          <w:sz w:val="24"/>
          <w:szCs w:val="24"/>
          <w:lang w:eastAsia="pt-BR"/>
        </w:rPr>
      </w:pPr>
      <w:r>
        <w:rPr>
          <w:rFonts w:ascii="Times New Roman" w:eastAsia="Times New Roman" w:hAnsi="Times New Roman" w:cs="Times New Roman"/>
          <w:color w:val="222222"/>
          <w:sz w:val="24"/>
          <w:szCs w:val="24"/>
          <w:lang w:eastAsia="pt-BR"/>
        </w:rPr>
        <w:t>4.2 – Sim,</w:t>
      </w:r>
      <w:r w:rsidRPr="001210F5">
        <w:rPr>
          <w:rFonts w:ascii="Times New Roman" w:eastAsia="Times New Roman" w:hAnsi="Times New Roman" w:cs="Times New Roman"/>
          <w:color w:val="222222"/>
          <w:sz w:val="24"/>
          <w:szCs w:val="24"/>
          <w:lang w:eastAsia="pt-BR"/>
        </w:rPr>
        <w:t xml:space="preserve"> está correto.</w:t>
      </w:r>
    </w:p>
    <w:p w:rsidR="00420270" w:rsidRDefault="00420270" w:rsidP="00420270">
      <w:pPr>
        <w:autoSpaceDE w:val="0"/>
        <w:autoSpaceDN w:val="0"/>
        <w:adjustRightInd w:val="0"/>
        <w:spacing w:after="0" w:line="240" w:lineRule="auto"/>
        <w:rPr>
          <w:rFonts w:ascii="Times New Roman" w:hAnsi="Times New Roman" w:cs="Times New Roman"/>
          <w:b/>
          <w:color w:val="222222"/>
          <w:sz w:val="24"/>
          <w:szCs w:val="24"/>
          <w:shd w:val="clear" w:color="auto" w:fill="FFFFFF"/>
        </w:rPr>
      </w:pPr>
    </w:p>
    <w:p w:rsidR="00420270" w:rsidRPr="00420270" w:rsidRDefault="00613EC2" w:rsidP="00420270">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sz w:val="24"/>
          <w:szCs w:val="24"/>
        </w:rPr>
        <w:t>PERGUNTA 05</w:t>
      </w:r>
      <w:r w:rsidR="00420270" w:rsidRPr="00420270">
        <w:rPr>
          <w:rFonts w:ascii="Times New Roman" w:hAnsi="Times New Roman" w:cs="Times New Roman"/>
          <w:b/>
          <w:sz w:val="24"/>
          <w:szCs w:val="24"/>
        </w:rPr>
        <w:t>:</w:t>
      </w:r>
      <w:r w:rsidR="00420270" w:rsidRPr="00420270">
        <w:rPr>
          <w:rStyle w:val="apple-converted-space"/>
          <w:rFonts w:ascii="Times New Roman" w:hAnsi="Times New Roman" w:cs="Times New Roman"/>
          <w:color w:val="222222"/>
          <w:sz w:val="24"/>
          <w:szCs w:val="24"/>
          <w:shd w:val="clear" w:color="auto" w:fill="FFFFFF"/>
        </w:rPr>
        <w:t> </w:t>
      </w:r>
      <w:r w:rsidR="00420270" w:rsidRPr="00420270">
        <w:rPr>
          <w:rFonts w:ascii="Times New Roman" w:hAnsi="Times New Roman" w:cs="Times New Roman"/>
          <w:b/>
          <w:bCs/>
          <w:color w:val="000000"/>
          <w:sz w:val="24"/>
          <w:szCs w:val="24"/>
        </w:rPr>
        <w:t xml:space="preserve">Considerando que </w:t>
      </w:r>
      <w:r w:rsidR="00420270" w:rsidRPr="00420270">
        <w:rPr>
          <w:rFonts w:ascii="Times New Roman" w:hAnsi="Times New Roman" w:cs="Times New Roman"/>
          <w:color w:val="000000"/>
          <w:sz w:val="24"/>
          <w:szCs w:val="24"/>
        </w:rPr>
        <w:t xml:space="preserve">o objeto do presente certame licitatório é </w:t>
      </w:r>
      <w:r w:rsidR="00420270" w:rsidRPr="00420270">
        <w:rPr>
          <w:rFonts w:ascii="Times New Roman" w:hAnsi="Times New Roman" w:cs="Times New Roman"/>
          <w:i/>
          <w:iCs/>
          <w:color w:val="000000"/>
          <w:sz w:val="24"/>
          <w:szCs w:val="24"/>
        </w:rPr>
        <w:t xml:space="preserve">Contratação de empresa para a prestação dos serviços especializados para atuar como Auditoria Externa Independente para a PBH Ativos S/A, </w:t>
      </w:r>
    </w:p>
    <w:p w:rsidR="00420270" w:rsidRPr="00420270" w:rsidRDefault="00420270" w:rsidP="00420270">
      <w:pPr>
        <w:autoSpaceDE w:val="0"/>
        <w:autoSpaceDN w:val="0"/>
        <w:adjustRightInd w:val="0"/>
        <w:spacing w:after="0" w:line="240" w:lineRule="auto"/>
        <w:rPr>
          <w:rFonts w:ascii="Times New Roman" w:hAnsi="Times New Roman" w:cs="Times New Roman"/>
          <w:color w:val="000000"/>
          <w:sz w:val="24"/>
          <w:szCs w:val="24"/>
        </w:rPr>
      </w:pPr>
      <w:r w:rsidRPr="00420270">
        <w:rPr>
          <w:rFonts w:ascii="Times New Roman" w:hAnsi="Times New Roman" w:cs="Times New Roman"/>
          <w:b/>
          <w:bCs/>
          <w:color w:val="000000"/>
          <w:sz w:val="24"/>
          <w:szCs w:val="24"/>
        </w:rPr>
        <w:t xml:space="preserve">Considerando que </w:t>
      </w:r>
      <w:r w:rsidRPr="00420270">
        <w:rPr>
          <w:rFonts w:ascii="Times New Roman" w:hAnsi="Times New Roman" w:cs="Times New Roman"/>
          <w:color w:val="000000"/>
          <w:sz w:val="24"/>
          <w:szCs w:val="24"/>
        </w:rPr>
        <w:t xml:space="preserve">o item 1.11 do Projeto Básico (Anexo I) apresenta como resultado dos trabalhosa serem executados os 3 (três) relatórios que abaixo apresentamos: </w:t>
      </w:r>
    </w:p>
    <w:p w:rsidR="00A5488A" w:rsidRDefault="00A5488A" w:rsidP="00420270">
      <w:pPr>
        <w:autoSpaceDE w:val="0"/>
        <w:autoSpaceDN w:val="0"/>
        <w:adjustRightInd w:val="0"/>
        <w:spacing w:after="0" w:line="240" w:lineRule="auto"/>
        <w:rPr>
          <w:rFonts w:ascii="Times New Roman" w:hAnsi="Times New Roman" w:cs="Times New Roman"/>
          <w:b/>
          <w:bCs/>
          <w:color w:val="000000"/>
          <w:sz w:val="24"/>
          <w:szCs w:val="24"/>
        </w:rPr>
      </w:pPr>
    </w:p>
    <w:p w:rsidR="00A5488A" w:rsidRDefault="00A5488A" w:rsidP="00420270">
      <w:pPr>
        <w:autoSpaceDE w:val="0"/>
        <w:autoSpaceDN w:val="0"/>
        <w:adjustRightInd w:val="0"/>
        <w:spacing w:after="0" w:line="240" w:lineRule="auto"/>
        <w:rPr>
          <w:rFonts w:ascii="Times New Roman" w:hAnsi="Times New Roman" w:cs="Times New Roman"/>
          <w:b/>
          <w:bCs/>
          <w:color w:val="000000"/>
          <w:sz w:val="24"/>
          <w:szCs w:val="24"/>
        </w:rPr>
      </w:pPr>
    </w:p>
    <w:p w:rsidR="00420270" w:rsidRPr="00420270" w:rsidRDefault="00420270" w:rsidP="00A5488A">
      <w:pPr>
        <w:autoSpaceDE w:val="0"/>
        <w:autoSpaceDN w:val="0"/>
        <w:adjustRightInd w:val="0"/>
        <w:spacing w:after="0" w:line="240" w:lineRule="auto"/>
        <w:jc w:val="both"/>
        <w:rPr>
          <w:rFonts w:ascii="Times New Roman" w:hAnsi="Times New Roman" w:cs="Times New Roman"/>
          <w:color w:val="000000"/>
          <w:sz w:val="24"/>
          <w:szCs w:val="24"/>
        </w:rPr>
      </w:pPr>
      <w:r w:rsidRPr="00420270">
        <w:rPr>
          <w:rFonts w:ascii="Times New Roman" w:hAnsi="Times New Roman" w:cs="Times New Roman"/>
          <w:b/>
          <w:bCs/>
          <w:color w:val="000000"/>
          <w:sz w:val="24"/>
          <w:szCs w:val="24"/>
        </w:rPr>
        <w:t xml:space="preserve">1.11. </w:t>
      </w:r>
      <w:r w:rsidRPr="00420270">
        <w:rPr>
          <w:rFonts w:ascii="Times New Roman" w:hAnsi="Times New Roman" w:cs="Times New Roman"/>
          <w:color w:val="000000"/>
          <w:sz w:val="24"/>
          <w:szCs w:val="24"/>
        </w:rPr>
        <w:t xml:space="preserve">Como resultado dos serviços a serem executados, deverão ser emitidos os seguintes relatórios: </w:t>
      </w:r>
    </w:p>
    <w:p w:rsidR="00420270" w:rsidRPr="00420270" w:rsidRDefault="00420270" w:rsidP="00A5488A">
      <w:pPr>
        <w:autoSpaceDE w:val="0"/>
        <w:autoSpaceDN w:val="0"/>
        <w:adjustRightInd w:val="0"/>
        <w:spacing w:after="0" w:line="240" w:lineRule="auto"/>
        <w:jc w:val="both"/>
        <w:rPr>
          <w:rFonts w:ascii="Times New Roman" w:hAnsi="Times New Roman" w:cs="Times New Roman"/>
          <w:color w:val="000000"/>
          <w:sz w:val="24"/>
          <w:szCs w:val="24"/>
        </w:rPr>
      </w:pPr>
      <w:proofErr w:type="gramStart"/>
      <w:r w:rsidRPr="00420270">
        <w:rPr>
          <w:rFonts w:ascii="Times New Roman" w:hAnsi="Times New Roman" w:cs="Times New Roman"/>
          <w:color w:val="000000"/>
          <w:sz w:val="24"/>
          <w:szCs w:val="24"/>
        </w:rPr>
        <w:t>a) No</w:t>
      </w:r>
      <w:proofErr w:type="gramEnd"/>
      <w:r w:rsidRPr="00420270">
        <w:rPr>
          <w:rFonts w:ascii="Times New Roman" w:hAnsi="Times New Roman" w:cs="Times New Roman"/>
          <w:color w:val="000000"/>
          <w:sz w:val="24"/>
          <w:szCs w:val="24"/>
        </w:rPr>
        <w:t xml:space="preserve"> encerramento da auditoria de cada semestre serão emitidos 02 (duas) vias de relatórios circunstanciados sobre os exames realizados com conclusões e recomendações para o aperfeiçoamento das normas de controle interno e dos procedimentos contábeis a serem entregue; </w:t>
      </w:r>
    </w:p>
    <w:p w:rsidR="00420270" w:rsidRPr="00420270" w:rsidRDefault="00420270" w:rsidP="00A5488A">
      <w:pPr>
        <w:autoSpaceDE w:val="0"/>
        <w:autoSpaceDN w:val="0"/>
        <w:adjustRightInd w:val="0"/>
        <w:spacing w:after="0" w:line="240" w:lineRule="auto"/>
        <w:jc w:val="both"/>
        <w:rPr>
          <w:rFonts w:ascii="Times New Roman" w:hAnsi="Times New Roman" w:cs="Times New Roman"/>
          <w:color w:val="000000"/>
          <w:sz w:val="24"/>
          <w:szCs w:val="24"/>
        </w:rPr>
      </w:pPr>
      <w:r w:rsidRPr="00420270">
        <w:rPr>
          <w:rFonts w:ascii="Times New Roman" w:hAnsi="Times New Roman" w:cs="Times New Roman"/>
          <w:color w:val="000000"/>
          <w:sz w:val="24"/>
          <w:szCs w:val="24"/>
        </w:rPr>
        <w:t xml:space="preserve">b) 02 (duas) Vias de relatórios de Revisão Especial das Informações Contábeis de 30/06/2016, examinadas na forma das legislações específicas; </w:t>
      </w:r>
    </w:p>
    <w:p w:rsidR="00420270" w:rsidRPr="00420270" w:rsidRDefault="00420270" w:rsidP="00A5488A">
      <w:pPr>
        <w:autoSpaceDE w:val="0"/>
        <w:autoSpaceDN w:val="0"/>
        <w:adjustRightInd w:val="0"/>
        <w:spacing w:after="0" w:line="240" w:lineRule="auto"/>
        <w:jc w:val="both"/>
        <w:rPr>
          <w:rFonts w:ascii="Times New Roman" w:hAnsi="Times New Roman" w:cs="Times New Roman"/>
          <w:color w:val="000000"/>
          <w:sz w:val="24"/>
          <w:szCs w:val="24"/>
        </w:rPr>
      </w:pPr>
      <w:r w:rsidRPr="00420270">
        <w:rPr>
          <w:rFonts w:ascii="Times New Roman" w:hAnsi="Times New Roman" w:cs="Times New Roman"/>
          <w:color w:val="000000"/>
          <w:sz w:val="24"/>
          <w:szCs w:val="24"/>
        </w:rPr>
        <w:t xml:space="preserve">c) 02 (duas) vias de relatórios dos Auditores Independentes (“Parecer”) sobre as Demonstrações Contábeis relativas ao exercício findo de 31/12/2016, examinadas na forma das legislações específicas; </w:t>
      </w:r>
    </w:p>
    <w:p w:rsidR="00420270" w:rsidRPr="00420270" w:rsidRDefault="00420270" w:rsidP="00A5488A">
      <w:pPr>
        <w:autoSpaceDE w:val="0"/>
        <w:autoSpaceDN w:val="0"/>
        <w:adjustRightInd w:val="0"/>
        <w:spacing w:after="0" w:line="240" w:lineRule="auto"/>
        <w:jc w:val="both"/>
        <w:rPr>
          <w:rFonts w:ascii="Times New Roman" w:hAnsi="Times New Roman" w:cs="Times New Roman"/>
          <w:color w:val="000000"/>
          <w:sz w:val="24"/>
          <w:szCs w:val="24"/>
        </w:rPr>
      </w:pPr>
      <w:r w:rsidRPr="00420270">
        <w:rPr>
          <w:rFonts w:ascii="Times New Roman" w:hAnsi="Times New Roman" w:cs="Times New Roman"/>
          <w:b/>
          <w:bCs/>
          <w:color w:val="000000"/>
          <w:sz w:val="24"/>
          <w:szCs w:val="24"/>
        </w:rPr>
        <w:t xml:space="preserve">Questiona-se: </w:t>
      </w:r>
    </w:p>
    <w:p w:rsidR="001210F5" w:rsidRPr="00A5488A" w:rsidRDefault="00420270" w:rsidP="00420270">
      <w:pPr>
        <w:spacing w:before="100" w:beforeAutospacing="1" w:after="100" w:afterAutospacing="1" w:line="240" w:lineRule="auto"/>
        <w:jc w:val="both"/>
        <w:rPr>
          <w:rFonts w:ascii="Times New Roman" w:hAnsi="Times New Roman" w:cs="Times New Roman"/>
          <w:color w:val="000000"/>
          <w:sz w:val="24"/>
          <w:szCs w:val="24"/>
        </w:rPr>
      </w:pPr>
      <w:r w:rsidRPr="00A5488A">
        <w:rPr>
          <w:rFonts w:ascii="Times New Roman" w:hAnsi="Times New Roman" w:cs="Times New Roman"/>
          <w:b/>
          <w:bCs/>
          <w:color w:val="000000"/>
          <w:sz w:val="24"/>
          <w:szCs w:val="24"/>
        </w:rPr>
        <w:t xml:space="preserve">5.1. </w:t>
      </w:r>
      <w:r w:rsidRPr="00A5488A">
        <w:rPr>
          <w:rFonts w:ascii="Times New Roman" w:hAnsi="Times New Roman" w:cs="Times New Roman"/>
          <w:color w:val="000000"/>
          <w:sz w:val="24"/>
          <w:szCs w:val="24"/>
        </w:rPr>
        <w:t>É correto o entendimento de que a contratada deverá emitir como resultado do objeto licitado os relatórios constantes do item 1.11?</w:t>
      </w:r>
    </w:p>
    <w:p w:rsidR="00613EC2" w:rsidRPr="001210F5" w:rsidRDefault="00613EC2" w:rsidP="00613EC2">
      <w:pPr>
        <w:autoSpaceDE w:val="0"/>
        <w:autoSpaceDN w:val="0"/>
        <w:adjustRightInd w:val="0"/>
        <w:spacing w:after="0" w:line="240" w:lineRule="auto"/>
        <w:rPr>
          <w:rFonts w:ascii="Times New Roman" w:eastAsia="Times New Roman" w:hAnsi="Times New Roman" w:cs="Times New Roman"/>
          <w:color w:val="222222"/>
          <w:sz w:val="24"/>
          <w:szCs w:val="24"/>
          <w:lang w:eastAsia="pt-BR"/>
        </w:rPr>
      </w:pPr>
      <w:r w:rsidRPr="00A5488A">
        <w:rPr>
          <w:rFonts w:ascii="Times New Roman" w:hAnsi="Times New Roman" w:cs="Times New Roman"/>
          <w:b/>
          <w:color w:val="222222"/>
          <w:sz w:val="24"/>
          <w:szCs w:val="24"/>
          <w:shd w:val="clear" w:color="auto" w:fill="FFFFFF"/>
        </w:rPr>
        <w:t>RESPOSTA:</w:t>
      </w:r>
      <w:r w:rsidRPr="00A5488A">
        <w:rPr>
          <w:rFonts w:ascii="Times New Roman" w:hAnsi="Times New Roman" w:cs="Times New Roman"/>
          <w:b/>
          <w:color w:val="222222"/>
          <w:sz w:val="24"/>
          <w:szCs w:val="24"/>
          <w:shd w:val="clear" w:color="auto" w:fill="FFFFFF"/>
        </w:rPr>
        <w:t xml:space="preserve"> </w:t>
      </w:r>
      <w:r w:rsidRPr="001210F5">
        <w:rPr>
          <w:rFonts w:ascii="Times New Roman" w:eastAsia="Times New Roman" w:hAnsi="Times New Roman" w:cs="Times New Roman"/>
          <w:color w:val="222222"/>
          <w:sz w:val="24"/>
          <w:szCs w:val="24"/>
          <w:lang w:eastAsia="pt-BR"/>
        </w:rPr>
        <w:t>Sim</w:t>
      </w:r>
      <w:r w:rsidR="00A5488A">
        <w:rPr>
          <w:rFonts w:ascii="Times New Roman" w:eastAsia="Times New Roman" w:hAnsi="Times New Roman" w:cs="Times New Roman"/>
          <w:color w:val="222222"/>
          <w:sz w:val="24"/>
          <w:szCs w:val="24"/>
          <w:lang w:eastAsia="pt-BR"/>
        </w:rPr>
        <w:t>, está correto;</w:t>
      </w:r>
    </w:p>
    <w:p w:rsidR="00613EC2" w:rsidRPr="00A5488A" w:rsidRDefault="00613EC2" w:rsidP="00613EC2">
      <w:pPr>
        <w:autoSpaceDE w:val="0"/>
        <w:autoSpaceDN w:val="0"/>
        <w:adjustRightInd w:val="0"/>
        <w:spacing w:after="0" w:line="240" w:lineRule="auto"/>
        <w:rPr>
          <w:rFonts w:ascii="Times New Roman" w:hAnsi="Times New Roman" w:cs="Times New Roman"/>
          <w:b/>
          <w:sz w:val="24"/>
          <w:szCs w:val="24"/>
        </w:rPr>
      </w:pPr>
    </w:p>
    <w:p w:rsidR="00613EC2" w:rsidRPr="00613EC2" w:rsidRDefault="00613EC2" w:rsidP="00613EC2">
      <w:pPr>
        <w:autoSpaceDE w:val="0"/>
        <w:autoSpaceDN w:val="0"/>
        <w:adjustRightInd w:val="0"/>
        <w:spacing w:after="0" w:line="240" w:lineRule="auto"/>
        <w:jc w:val="both"/>
        <w:rPr>
          <w:rFonts w:ascii="Times New Roman" w:hAnsi="Times New Roman" w:cs="Times New Roman"/>
          <w:color w:val="000000"/>
          <w:sz w:val="24"/>
          <w:szCs w:val="24"/>
        </w:rPr>
      </w:pPr>
      <w:r w:rsidRPr="00A5488A">
        <w:rPr>
          <w:rFonts w:ascii="Times New Roman" w:hAnsi="Times New Roman" w:cs="Times New Roman"/>
          <w:b/>
          <w:sz w:val="24"/>
          <w:szCs w:val="24"/>
        </w:rPr>
        <w:t>PERGUNTA 06</w:t>
      </w:r>
      <w:r w:rsidRPr="00A5488A">
        <w:rPr>
          <w:rFonts w:ascii="Times New Roman" w:hAnsi="Times New Roman" w:cs="Times New Roman"/>
          <w:b/>
          <w:sz w:val="24"/>
          <w:szCs w:val="24"/>
        </w:rPr>
        <w:t>:</w:t>
      </w:r>
      <w:r w:rsidRPr="00A5488A">
        <w:rPr>
          <w:rStyle w:val="apple-converted-space"/>
          <w:rFonts w:ascii="Times New Roman" w:hAnsi="Times New Roman" w:cs="Times New Roman"/>
          <w:color w:val="222222"/>
          <w:sz w:val="24"/>
          <w:szCs w:val="24"/>
          <w:shd w:val="clear" w:color="auto" w:fill="FFFFFF"/>
        </w:rPr>
        <w:t> </w:t>
      </w:r>
      <w:r w:rsidRPr="00613EC2">
        <w:rPr>
          <w:rFonts w:ascii="Times New Roman" w:hAnsi="Times New Roman" w:cs="Times New Roman"/>
          <w:b/>
          <w:bCs/>
          <w:color w:val="000000"/>
          <w:sz w:val="24"/>
          <w:szCs w:val="24"/>
        </w:rPr>
        <w:t xml:space="preserve">Considerando que </w:t>
      </w:r>
      <w:r w:rsidRPr="00613EC2">
        <w:rPr>
          <w:rFonts w:ascii="Times New Roman" w:hAnsi="Times New Roman" w:cs="Times New Roman"/>
          <w:color w:val="000000"/>
          <w:sz w:val="24"/>
          <w:szCs w:val="24"/>
        </w:rPr>
        <w:t xml:space="preserve">o item 2.2 do Edital determina como objeto dos trabalhos a serem realizados pelo auditor, a </w:t>
      </w:r>
      <w:r w:rsidRPr="00613EC2">
        <w:rPr>
          <w:rFonts w:ascii="Times New Roman" w:hAnsi="Times New Roman" w:cs="Times New Roman"/>
          <w:i/>
          <w:iCs/>
          <w:color w:val="000000"/>
          <w:sz w:val="24"/>
          <w:szCs w:val="24"/>
        </w:rPr>
        <w:t>análise de debêntures e fluxo de recebíveis</w:t>
      </w:r>
      <w:r w:rsidRPr="00613EC2">
        <w:rPr>
          <w:rFonts w:ascii="Times New Roman" w:hAnsi="Times New Roman" w:cs="Times New Roman"/>
          <w:color w:val="000000"/>
          <w:sz w:val="24"/>
          <w:szCs w:val="24"/>
        </w:rPr>
        <w:t xml:space="preserve">, conforme verificamos abaixo: </w:t>
      </w:r>
    </w:p>
    <w:p w:rsidR="00613EC2" w:rsidRPr="00613EC2" w:rsidRDefault="00613EC2" w:rsidP="00613EC2">
      <w:pPr>
        <w:autoSpaceDE w:val="0"/>
        <w:autoSpaceDN w:val="0"/>
        <w:adjustRightInd w:val="0"/>
        <w:spacing w:after="0" w:line="240" w:lineRule="auto"/>
        <w:jc w:val="both"/>
        <w:rPr>
          <w:rFonts w:ascii="Times New Roman" w:hAnsi="Times New Roman" w:cs="Times New Roman"/>
          <w:color w:val="000000"/>
          <w:sz w:val="24"/>
          <w:szCs w:val="24"/>
        </w:rPr>
      </w:pPr>
      <w:r w:rsidRPr="00613EC2">
        <w:rPr>
          <w:rFonts w:ascii="Times New Roman" w:hAnsi="Times New Roman" w:cs="Times New Roman"/>
          <w:b/>
          <w:bCs/>
          <w:color w:val="000000"/>
          <w:sz w:val="24"/>
          <w:szCs w:val="24"/>
        </w:rPr>
        <w:t xml:space="preserve">2.2. </w:t>
      </w:r>
      <w:r w:rsidRPr="00613EC2">
        <w:rPr>
          <w:rFonts w:ascii="Times New Roman" w:hAnsi="Times New Roman" w:cs="Times New Roman"/>
          <w:color w:val="000000"/>
          <w:sz w:val="24"/>
          <w:szCs w:val="24"/>
        </w:rPr>
        <w:t xml:space="preserve">Análise e emissão de relatório circunstanciado da operação de debêntures e fluxo de recebíveis da cessão créditos autônomos relativos ao período a se encerrarem em 30/06/2016 e 31/12/2016. </w:t>
      </w:r>
    </w:p>
    <w:p w:rsidR="00613EC2" w:rsidRPr="00613EC2" w:rsidRDefault="00613EC2" w:rsidP="00613EC2">
      <w:pPr>
        <w:autoSpaceDE w:val="0"/>
        <w:autoSpaceDN w:val="0"/>
        <w:adjustRightInd w:val="0"/>
        <w:spacing w:after="0" w:line="240" w:lineRule="auto"/>
        <w:jc w:val="both"/>
        <w:rPr>
          <w:rFonts w:ascii="Times New Roman" w:hAnsi="Times New Roman" w:cs="Times New Roman"/>
          <w:color w:val="000000"/>
          <w:sz w:val="24"/>
          <w:szCs w:val="24"/>
        </w:rPr>
      </w:pPr>
      <w:r w:rsidRPr="00613EC2">
        <w:rPr>
          <w:rFonts w:ascii="Times New Roman" w:hAnsi="Times New Roman" w:cs="Times New Roman"/>
          <w:b/>
          <w:bCs/>
          <w:color w:val="000000"/>
          <w:sz w:val="24"/>
          <w:szCs w:val="24"/>
        </w:rPr>
        <w:t xml:space="preserve">Considerando que </w:t>
      </w:r>
      <w:r w:rsidRPr="00613EC2">
        <w:rPr>
          <w:rFonts w:ascii="Times New Roman" w:hAnsi="Times New Roman" w:cs="Times New Roman"/>
          <w:color w:val="000000"/>
          <w:sz w:val="24"/>
          <w:szCs w:val="24"/>
        </w:rPr>
        <w:t xml:space="preserve">o item 1.8.2 do Projeto Básico (Anexo I) determina como objeto dos trabalhos a serem realizado pelo auditor, </w:t>
      </w:r>
      <w:r w:rsidRPr="00613EC2">
        <w:rPr>
          <w:rFonts w:ascii="Times New Roman" w:hAnsi="Times New Roman" w:cs="Times New Roman"/>
          <w:i/>
          <w:iCs/>
          <w:color w:val="000000"/>
          <w:sz w:val="24"/>
          <w:szCs w:val="24"/>
        </w:rPr>
        <w:t>a verificação de relatório circunstanciado sobre a operação de debêntures e fluxo de recebíveis</w:t>
      </w:r>
      <w:r w:rsidRPr="00613EC2">
        <w:rPr>
          <w:rFonts w:ascii="Times New Roman" w:hAnsi="Times New Roman" w:cs="Times New Roman"/>
          <w:color w:val="000000"/>
          <w:sz w:val="24"/>
          <w:szCs w:val="24"/>
        </w:rPr>
        <w:t xml:space="preserve">, conforme observamos abaixo: </w:t>
      </w:r>
    </w:p>
    <w:p w:rsidR="00613EC2" w:rsidRPr="00A5488A" w:rsidRDefault="00613EC2" w:rsidP="00613EC2">
      <w:pPr>
        <w:autoSpaceDE w:val="0"/>
        <w:autoSpaceDN w:val="0"/>
        <w:adjustRightInd w:val="0"/>
        <w:spacing w:after="0" w:line="240" w:lineRule="auto"/>
        <w:jc w:val="both"/>
        <w:rPr>
          <w:rFonts w:ascii="Times New Roman" w:hAnsi="Times New Roman" w:cs="Times New Roman"/>
          <w:color w:val="000000"/>
          <w:sz w:val="24"/>
          <w:szCs w:val="24"/>
        </w:rPr>
      </w:pPr>
      <w:r w:rsidRPr="00613EC2">
        <w:rPr>
          <w:rFonts w:ascii="Times New Roman" w:hAnsi="Times New Roman" w:cs="Times New Roman"/>
          <w:b/>
          <w:bCs/>
          <w:color w:val="000000"/>
          <w:sz w:val="24"/>
          <w:szCs w:val="24"/>
        </w:rPr>
        <w:t xml:space="preserve">1.8.2. </w:t>
      </w:r>
      <w:r w:rsidRPr="00613EC2">
        <w:rPr>
          <w:rFonts w:ascii="Times New Roman" w:hAnsi="Times New Roman" w:cs="Times New Roman"/>
          <w:color w:val="000000"/>
          <w:sz w:val="24"/>
          <w:szCs w:val="24"/>
        </w:rPr>
        <w:t>Verificar relatório circunstanciado sobre as operações de Debêntures e Fluxo de Recebíveis da cessão Créditos Autônomos;</w:t>
      </w:r>
    </w:p>
    <w:p w:rsidR="00613EC2" w:rsidRPr="00613EC2" w:rsidRDefault="00613EC2" w:rsidP="00613EC2">
      <w:pPr>
        <w:autoSpaceDE w:val="0"/>
        <w:autoSpaceDN w:val="0"/>
        <w:adjustRightInd w:val="0"/>
        <w:spacing w:after="0" w:line="240" w:lineRule="auto"/>
        <w:jc w:val="both"/>
        <w:rPr>
          <w:rFonts w:ascii="Times New Roman" w:hAnsi="Times New Roman" w:cs="Times New Roman"/>
          <w:color w:val="000000"/>
          <w:sz w:val="24"/>
          <w:szCs w:val="24"/>
        </w:rPr>
      </w:pPr>
      <w:r w:rsidRPr="00613EC2">
        <w:rPr>
          <w:rFonts w:ascii="Times New Roman" w:hAnsi="Times New Roman" w:cs="Times New Roman"/>
          <w:b/>
          <w:bCs/>
          <w:color w:val="000000"/>
          <w:sz w:val="24"/>
          <w:szCs w:val="24"/>
        </w:rPr>
        <w:t xml:space="preserve">Considerando que </w:t>
      </w:r>
      <w:r w:rsidRPr="00613EC2">
        <w:rPr>
          <w:rFonts w:ascii="Times New Roman" w:hAnsi="Times New Roman" w:cs="Times New Roman"/>
          <w:color w:val="000000"/>
          <w:sz w:val="24"/>
          <w:szCs w:val="24"/>
        </w:rPr>
        <w:t xml:space="preserve">o item 1.11 do Projeto Básico (Anexo I), mencionado no questionamento anterior, não elenca como “entregáveis” nenhum relatório de </w:t>
      </w:r>
      <w:r w:rsidRPr="00613EC2">
        <w:rPr>
          <w:rFonts w:ascii="Times New Roman" w:hAnsi="Times New Roman" w:cs="Times New Roman"/>
          <w:i/>
          <w:iCs/>
          <w:color w:val="000000"/>
          <w:sz w:val="24"/>
          <w:szCs w:val="24"/>
        </w:rPr>
        <w:t xml:space="preserve">operação de debêntures e fluxo de recebíveis; </w:t>
      </w:r>
    </w:p>
    <w:p w:rsidR="00613EC2" w:rsidRPr="00613EC2" w:rsidRDefault="00613EC2" w:rsidP="00613EC2">
      <w:pPr>
        <w:autoSpaceDE w:val="0"/>
        <w:autoSpaceDN w:val="0"/>
        <w:adjustRightInd w:val="0"/>
        <w:spacing w:after="0" w:line="240" w:lineRule="auto"/>
        <w:jc w:val="both"/>
        <w:rPr>
          <w:rFonts w:ascii="Times New Roman" w:hAnsi="Times New Roman" w:cs="Times New Roman"/>
          <w:color w:val="000000"/>
          <w:sz w:val="24"/>
          <w:szCs w:val="24"/>
        </w:rPr>
      </w:pPr>
      <w:r w:rsidRPr="00613EC2">
        <w:rPr>
          <w:rFonts w:ascii="Times New Roman" w:hAnsi="Times New Roman" w:cs="Times New Roman"/>
          <w:b/>
          <w:bCs/>
          <w:color w:val="000000"/>
          <w:sz w:val="24"/>
          <w:szCs w:val="24"/>
        </w:rPr>
        <w:t xml:space="preserve">Considerando por fim que </w:t>
      </w:r>
      <w:r w:rsidRPr="00613EC2">
        <w:rPr>
          <w:rFonts w:ascii="Times New Roman" w:hAnsi="Times New Roman" w:cs="Times New Roman"/>
          <w:color w:val="000000"/>
          <w:sz w:val="24"/>
          <w:szCs w:val="24"/>
        </w:rPr>
        <w:t xml:space="preserve">a dubiedade de entendimento dos itens 2.2 e 1.8.2 prejudicam sobremaneira na precificação dos trabalhos à serem realizados; </w:t>
      </w:r>
    </w:p>
    <w:p w:rsidR="00613EC2" w:rsidRPr="00613EC2" w:rsidRDefault="00613EC2" w:rsidP="00613EC2">
      <w:pPr>
        <w:autoSpaceDE w:val="0"/>
        <w:autoSpaceDN w:val="0"/>
        <w:adjustRightInd w:val="0"/>
        <w:spacing w:after="0" w:line="240" w:lineRule="auto"/>
        <w:jc w:val="both"/>
        <w:rPr>
          <w:rFonts w:ascii="Times New Roman" w:hAnsi="Times New Roman" w:cs="Times New Roman"/>
          <w:color w:val="000000"/>
          <w:sz w:val="24"/>
          <w:szCs w:val="24"/>
        </w:rPr>
      </w:pPr>
      <w:r w:rsidRPr="00613EC2">
        <w:rPr>
          <w:rFonts w:ascii="Times New Roman" w:hAnsi="Times New Roman" w:cs="Times New Roman"/>
          <w:b/>
          <w:bCs/>
          <w:color w:val="000000"/>
          <w:sz w:val="24"/>
          <w:szCs w:val="24"/>
        </w:rPr>
        <w:t xml:space="preserve">Questiona-se: </w:t>
      </w:r>
    </w:p>
    <w:p w:rsidR="00613EC2" w:rsidRPr="00613EC2" w:rsidRDefault="00613EC2" w:rsidP="00613EC2">
      <w:pPr>
        <w:autoSpaceDE w:val="0"/>
        <w:autoSpaceDN w:val="0"/>
        <w:adjustRightInd w:val="0"/>
        <w:spacing w:after="0" w:line="240" w:lineRule="auto"/>
        <w:jc w:val="both"/>
        <w:rPr>
          <w:rFonts w:ascii="Times New Roman" w:hAnsi="Times New Roman" w:cs="Times New Roman"/>
          <w:color w:val="000000"/>
          <w:sz w:val="24"/>
          <w:szCs w:val="24"/>
        </w:rPr>
      </w:pPr>
      <w:r w:rsidRPr="00613EC2">
        <w:rPr>
          <w:rFonts w:ascii="Times New Roman" w:hAnsi="Times New Roman" w:cs="Times New Roman"/>
          <w:b/>
          <w:bCs/>
          <w:color w:val="000000"/>
          <w:sz w:val="24"/>
          <w:szCs w:val="24"/>
        </w:rPr>
        <w:t xml:space="preserve">6.1. </w:t>
      </w:r>
      <w:r w:rsidRPr="00613EC2">
        <w:rPr>
          <w:rFonts w:ascii="Times New Roman" w:hAnsi="Times New Roman" w:cs="Times New Roman"/>
          <w:color w:val="000000"/>
          <w:sz w:val="24"/>
          <w:szCs w:val="24"/>
        </w:rPr>
        <w:t xml:space="preserve">Qual item deve ser considerado para fins de execução dos trabalhos pela Contratada, haja vista que os itens 2.2 e 1.8.2 se diferenciam entre si? </w:t>
      </w:r>
    </w:p>
    <w:p w:rsidR="00613EC2" w:rsidRPr="00613EC2" w:rsidRDefault="00613EC2" w:rsidP="00613EC2">
      <w:pPr>
        <w:autoSpaceDE w:val="0"/>
        <w:autoSpaceDN w:val="0"/>
        <w:adjustRightInd w:val="0"/>
        <w:spacing w:after="0" w:line="240" w:lineRule="auto"/>
        <w:jc w:val="both"/>
        <w:rPr>
          <w:rFonts w:ascii="Times New Roman" w:hAnsi="Times New Roman" w:cs="Times New Roman"/>
          <w:color w:val="000000"/>
          <w:sz w:val="24"/>
          <w:szCs w:val="24"/>
        </w:rPr>
      </w:pPr>
    </w:p>
    <w:p w:rsidR="00613EC2" w:rsidRDefault="00613EC2" w:rsidP="00613EC2">
      <w:pPr>
        <w:autoSpaceDE w:val="0"/>
        <w:autoSpaceDN w:val="0"/>
        <w:adjustRightInd w:val="0"/>
        <w:spacing w:after="0" w:line="240" w:lineRule="auto"/>
        <w:jc w:val="both"/>
        <w:rPr>
          <w:rFonts w:ascii="Times New Roman" w:hAnsi="Times New Roman" w:cs="Times New Roman"/>
          <w:color w:val="000000"/>
          <w:sz w:val="24"/>
          <w:szCs w:val="24"/>
        </w:rPr>
      </w:pPr>
      <w:r w:rsidRPr="00613EC2">
        <w:rPr>
          <w:rFonts w:ascii="Times New Roman" w:hAnsi="Times New Roman" w:cs="Times New Roman"/>
          <w:b/>
          <w:bCs/>
          <w:color w:val="000000"/>
          <w:sz w:val="24"/>
          <w:szCs w:val="24"/>
        </w:rPr>
        <w:t xml:space="preserve">6.2. </w:t>
      </w:r>
      <w:r w:rsidRPr="00613EC2">
        <w:rPr>
          <w:rFonts w:ascii="Times New Roman" w:hAnsi="Times New Roman" w:cs="Times New Roman"/>
          <w:color w:val="000000"/>
          <w:sz w:val="24"/>
          <w:szCs w:val="24"/>
        </w:rPr>
        <w:t xml:space="preserve">Qual é a abrangência dos trabalhos a serem executados e expectativa de resultado a serem apresentados pelo auditor independente à PBH Ativos, tendo em vista que os relatórios a serem emitidos pela Contratada já estão elencados no item 1.11 do Projeto Básico (Anexo I)? </w:t>
      </w:r>
    </w:p>
    <w:p w:rsidR="00A5488A" w:rsidRDefault="00A5488A" w:rsidP="00613EC2">
      <w:pPr>
        <w:autoSpaceDE w:val="0"/>
        <w:autoSpaceDN w:val="0"/>
        <w:adjustRightInd w:val="0"/>
        <w:spacing w:after="0" w:line="240" w:lineRule="auto"/>
        <w:jc w:val="both"/>
        <w:rPr>
          <w:rFonts w:ascii="Times New Roman" w:hAnsi="Times New Roman" w:cs="Times New Roman"/>
          <w:color w:val="000000"/>
          <w:sz w:val="24"/>
          <w:szCs w:val="24"/>
        </w:rPr>
      </w:pPr>
    </w:p>
    <w:p w:rsidR="00A5488A" w:rsidRDefault="00A5488A" w:rsidP="00613EC2">
      <w:pPr>
        <w:autoSpaceDE w:val="0"/>
        <w:autoSpaceDN w:val="0"/>
        <w:adjustRightInd w:val="0"/>
        <w:spacing w:after="0" w:line="240" w:lineRule="auto"/>
        <w:jc w:val="both"/>
        <w:rPr>
          <w:rFonts w:ascii="Times New Roman" w:hAnsi="Times New Roman" w:cs="Times New Roman"/>
          <w:color w:val="000000"/>
          <w:sz w:val="24"/>
          <w:szCs w:val="24"/>
        </w:rPr>
      </w:pPr>
    </w:p>
    <w:p w:rsidR="00A5488A" w:rsidRDefault="00A5488A" w:rsidP="00613EC2">
      <w:pPr>
        <w:autoSpaceDE w:val="0"/>
        <w:autoSpaceDN w:val="0"/>
        <w:adjustRightInd w:val="0"/>
        <w:spacing w:after="0" w:line="240" w:lineRule="auto"/>
        <w:jc w:val="both"/>
        <w:rPr>
          <w:rFonts w:ascii="Times New Roman" w:hAnsi="Times New Roman" w:cs="Times New Roman"/>
          <w:color w:val="000000"/>
          <w:sz w:val="24"/>
          <w:szCs w:val="24"/>
        </w:rPr>
      </w:pPr>
    </w:p>
    <w:p w:rsidR="00A5488A" w:rsidRDefault="00A5488A" w:rsidP="00613EC2">
      <w:pPr>
        <w:autoSpaceDE w:val="0"/>
        <w:autoSpaceDN w:val="0"/>
        <w:adjustRightInd w:val="0"/>
        <w:spacing w:after="0" w:line="240" w:lineRule="auto"/>
        <w:jc w:val="both"/>
        <w:rPr>
          <w:rFonts w:ascii="Times New Roman" w:hAnsi="Times New Roman" w:cs="Times New Roman"/>
          <w:color w:val="000000"/>
          <w:sz w:val="24"/>
          <w:szCs w:val="24"/>
        </w:rPr>
      </w:pPr>
    </w:p>
    <w:p w:rsidR="00A5488A" w:rsidRDefault="00A5488A" w:rsidP="00613EC2">
      <w:pPr>
        <w:autoSpaceDE w:val="0"/>
        <w:autoSpaceDN w:val="0"/>
        <w:adjustRightInd w:val="0"/>
        <w:spacing w:after="0" w:line="240" w:lineRule="auto"/>
        <w:jc w:val="both"/>
        <w:rPr>
          <w:rFonts w:ascii="Times New Roman" w:hAnsi="Times New Roman" w:cs="Times New Roman"/>
          <w:color w:val="000000"/>
          <w:sz w:val="24"/>
          <w:szCs w:val="24"/>
        </w:rPr>
      </w:pPr>
    </w:p>
    <w:p w:rsidR="00A5488A" w:rsidRPr="00613EC2" w:rsidRDefault="00A5488A" w:rsidP="00613EC2">
      <w:pPr>
        <w:autoSpaceDE w:val="0"/>
        <w:autoSpaceDN w:val="0"/>
        <w:adjustRightInd w:val="0"/>
        <w:spacing w:after="0" w:line="240" w:lineRule="auto"/>
        <w:jc w:val="both"/>
        <w:rPr>
          <w:rFonts w:ascii="Times New Roman" w:hAnsi="Times New Roman" w:cs="Times New Roman"/>
          <w:color w:val="000000"/>
          <w:sz w:val="24"/>
          <w:szCs w:val="24"/>
        </w:rPr>
      </w:pPr>
    </w:p>
    <w:p w:rsidR="00613EC2" w:rsidRPr="00613EC2" w:rsidRDefault="00613EC2" w:rsidP="00613EC2">
      <w:pPr>
        <w:spacing w:before="100" w:beforeAutospacing="1" w:after="100" w:afterAutospacing="1" w:line="240" w:lineRule="auto"/>
        <w:jc w:val="both"/>
        <w:rPr>
          <w:rFonts w:ascii="Times New Roman" w:hAnsi="Times New Roman" w:cs="Times New Roman"/>
          <w:b/>
          <w:color w:val="222222"/>
          <w:sz w:val="24"/>
          <w:szCs w:val="24"/>
          <w:shd w:val="clear" w:color="auto" w:fill="FFFFFF"/>
        </w:rPr>
      </w:pPr>
      <w:r w:rsidRPr="001210F5">
        <w:rPr>
          <w:rFonts w:ascii="Times New Roman" w:hAnsi="Times New Roman" w:cs="Times New Roman"/>
          <w:b/>
          <w:color w:val="222222"/>
          <w:sz w:val="24"/>
          <w:szCs w:val="24"/>
          <w:shd w:val="clear" w:color="auto" w:fill="FFFFFF"/>
        </w:rPr>
        <w:t>R</w:t>
      </w:r>
      <w:r>
        <w:rPr>
          <w:rFonts w:ascii="Times New Roman" w:hAnsi="Times New Roman" w:cs="Times New Roman"/>
          <w:b/>
          <w:color w:val="222222"/>
          <w:sz w:val="24"/>
          <w:szCs w:val="24"/>
          <w:shd w:val="clear" w:color="auto" w:fill="FFFFFF"/>
        </w:rPr>
        <w:t>ESPOSTA:</w:t>
      </w:r>
    </w:p>
    <w:p w:rsidR="00613EC2" w:rsidRDefault="00394AAC" w:rsidP="00613EC2">
      <w:pPr>
        <w:shd w:val="clear" w:color="auto" w:fill="FFFFFF"/>
        <w:spacing w:after="0" w:line="240" w:lineRule="auto"/>
        <w:jc w:val="both"/>
        <w:rPr>
          <w:rFonts w:ascii="Times New Roman" w:eastAsia="Times New Roman" w:hAnsi="Times New Roman" w:cs="Times New Roman"/>
          <w:color w:val="222222"/>
          <w:sz w:val="24"/>
          <w:szCs w:val="24"/>
          <w:lang w:eastAsia="pt-BR"/>
        </w:rPr>
      </w:pPr>
      <w:r>
        <w:rPr>
          <w:rFonts w:ascii="Times New Roman" w:eastAsia="Times New Roman" w:hAnsi="Times New Roman" w:cs="Times New Roman"/>
          <w:color w:val="222222"/>
          <w:sz w:val="24"/>
          <w:szCs w:val="24"/>
          <w:lang w:eastAsia="pt-BR"/>
        </w:rPr>
        <w:t xml:space="preserve">6.1 - O </w:t>
      </w:r>
      <w:bookmarkStart w:id="0" w:name="_GoBack"/>
      <w:bookmarkEnd w:id="0"/>
      <w:r w:rsidR="00613EC2" w:rsidRPr="001210F5">
        <w:rPr>
          <w:rFonts w:ascii="Times New Roman" w:eastAsia="Times New Roman" w:hAnsi="Times New Roman" w:cs="Times New Roman"/>
          <w:color w:val="222222"/>
          <w:sz w:val="24"/>
          <w:szCs w:val="24"/>
          <w:lang w:eastAsia="pt-BR"/>
        </w:rPr>
        <w:t xml:space="preserve">previsto nos </w:t>
      </w:r>
      <w:r w:rsidR="00A5488A">
        <w:rPr>
          <w:rFonts w:ascii="Times New Roman" w:eastAsia="Times New Roman" w:hAnsi="Times New Roman" w:cs="Times New Roman"/>
          <w:color w:val="222222"/>
          <w:sz w:val="24"/>
          <w:szCs w:val="24"/>
          <w:lang w:eastAsia="pt-BR"/>
        </w:rPr>
        <w:t>sub</w:t>
      </w:r>
      <w:r w:rsidR="00613EC2" w:rsidRPr="001210F5">
        <w:rPr>
          <w:rFonts w:ascii="Times New Roman" w:eastAsia="Times New Roman" w:hAnsi="Times New Roman" w:cs="Times New Roman"/>
          <w:color w:val="222222"/>
          <w:sz w:val="24"/>
          <w:szCs w:val="24"/>
          <w:lang w:eastAsia="pt-BR"/>
        </w:rPr>
        <w:t>itens 2.2 do Edital e 1.8.2 do Anexo I tr</w:t>
      </w:r>
      <w:r w:rsidR="00A5488A">
        <w:rPr>
          <w:rFonts w:ascii="Times New Roman" w:eastAsia="Times New Roman" w:hAnsi="Times New Roman" w:cs="Times New Roman"/>
          <w:color w:val="222222"/>
          <w:sz w:val="24"/>
          <w:szCs w:val="24"/>
          <w:lang w:eastAsia="pt-BR"/>
        </w:rPr>
        <w:t xml:space="preserve">ata-se apenas da verificação do </w:t>
      </w:r>
      <w:r w:rsidR="00613EC2" w:rsidRPr="001210F5">
        <w:rPr>
          <w:rFonts w:ascii="Times New Roman" w:eastAsia="Times New Roman" w:hAnsi="Times New Roman" w:cs="Times New Roman"/>
          <w:color w:val="222222"/>
          <w:sz w:val="24"/>
          <w:szCs w:val="24"/>
          <w:lang w:eastAsia="pt-BR"/>
        </w:rPr>
        <w:t xml:space="preserve">relatório circunstanciado a ser emitido pela PBH Ativos. Os relatórios a serem emitidos pela Contratada constam no </w:t>
      </w:r>
      <w:r w:rsidR="00A5488A">
        <w:rPr>
          <w:rFonts w:ascii="Times New Roman" w:eastAsia="Times New Roman" w:hAnsi="Times New Roman" w:cs="Times New Roman"/>
          <w:color w:val="222222"/>
          <w:sz w:val="24"/>
          <w:szCs w:val="24"/>
          <w:lang w:eastAsia="pt-BR"/>
        </w:rPr>
        <w:t>sub</w:t>
      </w:r>
      <w:r w:rsidR="00613EC2" w:rsidRPr="001210F5">
        <w:rPr>
          <w:rFonts w:ascii="Times New Roman" w:eastAsia="Times New Roman" w:hAnsi="Times New Roman" w:cs="Times New Roman"/>
          <w:color w:val="222222"/>
          <w:sz w:val="24"/>
          <w:szCs w:val="24"/>
          <w:lang w:eastAsia="pt-BR"/>
        </w:rPr>
        <w:t>item 1.11</w:t>
      </w:r>
      <w:r w:rsidR="00A5488A">
        <w:rPr>
          <w:rFonts w:ascii="Times New Roman" w:eastAsia="Times New Roman" w:hAnsi="Times New Roman" w:cs="Times New Roman"/>
          <w:color w:val="222222"/>
          <w:sz w:val="24"/>
          <w:szCs w:val="24"/>
          <w:lang w:eastAsia="pt-BR"/>
        </w:rPr>
        <w:t xml:space="preserve"> do Anexo I</w:t>
      </w:r>
      <w:r w:rsidR="00613EC2" w:rsidRPr="001210F5">
        <w:rPr>
          <w:rFonts w:ascii="Times New Roman" w:eastAsia="Times New Roman" w:hAnsi="Times New Roman" w:cs="Times New Roman"/>
          <w:color w:val="222222"/>
          <w:sz w:val="24"/>
          <w:szCs w:val="24"/>
          <w:lang w:eastAsia="pt-BR"/>
        </w:rPr>
        <w:t>;</w:t>
      </w:r>
    </w:p>
    <w:p w:rsidR="00A5488A" w:rsidRPr="001210F5" w:rsidRDefault="00A5488A" w:rsidP="00613EC2">
      <w:pPr>
        <w:shd w:val="clear" w:color="auto" w:fill="FFFFFF"/>
        <w:spacing w:after="0" w:line="240" w:lineRule="auto"/>
        <w:jc w:val="both"/>
        <w:rPr>
          <w:rFonts w:ascii="Times New Roman" w:eastAsia="Times New Roman" w:hAnsi="Times New Roman" w:cs="Times New Roman"/>
          <w:color w:val="222222"/>
          <w:sz w:val="24"/>
          <w:szCs w:val="24"/>
          <w:lang w:eastAsia="pt-BR"/>
        </w:rPr>
      </w:pPr>
    </w:p>
    <w:p w:rsidR="00613EC2" w:rsidRPr="001210F5" w:rsidRDefault="00613EC2" w:rsidP="00613EC2">
      <w:pPr>
        <w:shd w:val="clear" w:color="auto" w:fill="FFFFFF"/>
        <w:spacing w:after="0" w:line="240" w:lineRule="auto"/>
        <w:jc w:val="both"/>
        <w:rPr>
          <w:rFonts w:ascii="Times New Roman" w:eastAsia="Times New Roman" w:hAnsi="Times New Roman" w:cs="Times New Roman"/>
          <w:color w:val="222222"/>
          <w:sz w:val="24"/>
          <w:szCs w:val="24"/>
          <w:lang w:eastAsia="pt-BR"/>
        </w:rPr>
      </w:pPr>
      <w:r w:rsidRPr="001210F5">
        <w:rPr>
          <w:rFonts w:ascii="Times New Roman" w:eastAsia="Times New Roman" w:hAnsi="Times New Roman" w:cs="Times New Roman"/>
          <w:color w:val="222222"/>
          <w:sz w:val="24"/>
          <w:szCs w:val="24"/>
          <w:lang w:eastAsia="pt-BR"/>
        </w:rPr>
        <w:t xml:space="preserve">6.2 - A Abrangência está definido nos </w:t>
      </w:r>
      <w:r w:rsidR="00A5488A">
        <w:rPr>
          <w:rFonts w:ascii="Times New Roman" w:eastAsia="Times New Roman" w:hAnsi="Times New Roman" w:cs="Times New Roman"/>
          <w:color w:val="222222"/>
          <w:sz w:val="24"/>
          <w:szCs w:val="24"/>
          <w:lang w:eastAsia="pt-BR"/>
        </w:rPr>
        <w:t>sub</w:t>
      </w:r>
      <w:r w:rsidRPr="001210F5">
        <w:rPr>
          <w:rFonts w:ascii="Times New Roman" w:eastAsia="Times New Roman" w:hAnsi="Times New Roman" w:cs="Times New Roman"/>
          <w:color w:val="222222"/>
          <w:sz w:val="24"/>
          <w:szCs w:val="24"/>
          <w:lang w:eastAsia="pt-BR"/>
        </w:rPr>
        <w:t xml:space="preserve">itens 1.1 a 1.9 do Anexo I, sendo os relatórios a serem emitidos previstos no </w:t>
      </w:r>
      <w:r w:rsidR="00A5488A">
        <w:rPr>
          <w:rFonts w:ascii="Times New Roman" w:eastAsia="Times New Roman" w:hAnsi="Times New Roman" w:cs="Times New Roman"/>
          <w:color w:val="222222"/>
          <w:sz w:val="24"/>
          <w:szCs w:val="24"/>
          <w:lang w:eastAsia="pt-BR"/>
        </w:rPr>
        <w:t>sub</w:t>
      </w:r>
      <w:r w:rsidRPr="001210F5">
        <w:rPr>
          <w:rFonts w:ascii="Times New Roman" w:eastAsia="Times New Roman" w:hAnsi="Times New Roman" w:cs="Times New Roman"/>
          <w:color w:val="222222"/>
          <w:sz w:val="24"/>
          <w:szCs w:val="24"/>
          <w:lang w:eastAsia="pt-BR"/>
        </w:rPr>
        <w:t>item 1.11 do Anexo I.</w:t>
      </w:r>
    </w:p>
    <w:p w:rsidR="00613EC2" w:rsidRPr="00613EC2" w:rsidRDefault="00613EC2" w:rsidP="00613EC2">
      <w:pPr>
        <w:autoSpaceDE w:val="0"/>
        <w:autoSpaceDN w:val="0"/>
        <w:adjustRightInd w:val="0"/>
        <w:spacing w:after="0" w:line="240" w:lineRule="auto"/>
        <w:rPr>
          <w:rFonts w:ascii="Times New Roman" w:hAnsi="Times New Roman" w:cs="Times New Roman"/>
          <w:color w:val="000000"/>
          <w:sz w:val="24"/>
          <w:szCs w:val="24"/>
        </w:rPr>
      </w:pPr>
    </w:p>
    <w:p w:rsidR="00613EC2" w:rsidRPr="00613EC2" w:rsidRDefault="00613EC2" w:rsidP="00613EC2">
      <w:pPr>
        <w:spacing w:before="100" w:beforeAutospacing="1" w:after="100" w:afterAutospacing="1" w:line="240" w:lineRule="auto"/>
        <w:jc w:val="both"/>
        <w:rPr>
          <w:rFonts w:ascii="Times New Roman" w:hAnsi="Times New Roman" w:cs="Times New Roman"/>
          <w:b/>
          <w:color w:val="222222"/>
          <w:sz w:val="24"/>
          <w:szCs w:val="24"/>
          <w:shd w:val="clear" w:color="auto" w:fill="FFFFFF"/>
        </w:rPr>
      </w:pPr>
    </w:p>
    <w:p w:rsidR="001210F5" w:rsidRDefault="001210F5" w:rsidP="00070155">
      <w:pPr>
        <w:spacing w:before="100" w:beforeAutospacing="1" w:after="100" w:afterAutospacing="1" w:line="240" w:lineRule="auto"/>
        <w:jc w:val="both"/>
        <w:rPr>
          <w:rFonts w:ascii="Times New Roman" w:hAnsi="Times New Roman" w:cs="Times New Roman"/>
          <w:b/>
          <w:color w:val="222222"/>
          <w:sz w:val="24"/>
          <w:szCs w:val="24"/>
          <w:shd w:val="clear" w:color="auto" w:fill="FFFFFF"/>
        </w:rPr>
      </w:pPr>
    </w:p>
    <w:p w:rsidR="00F5165C" w:rsidRPr="001210F5" w:rsidRDefault="00EF152A" w:rsidP="00A5488A">
      <w:pPr>
        <w:spacing w:before="100" w:beforeAutospacing="1" w:after="100" w:afterAutospacing="1" w:line="240" w:lineRule="auto"/>
        <w:jc w:val="center"/>
        <w:rPr>
          <w:rFonts w:ascii="Times New Roman" w:hAnsi="Times New Roman" w:cs="Times New Roman"/>
          <w:b/>
          <w:sz w:val="24"/>
          <w:szCs w:val="24"/>
        </w:rPr>
      </w:pPr>
      <w:r w:rsidRPr="001210F5">
        <w:rPr>
          <w:rFonts w:ascii="Times New Roman" w:hAnsi="Times New Roman" w:cs="Times New Roman"/>
          <w:b/>
          <w:sz w:val="24"/>
          <w:szCs w:val="24"/>
        </w:rPr>
        <w:t>GERÊNCIA CONTÁBIL</w:t>
      </w:r>
    </w:p>
    <w:p w:rsidR="00F5165C" w:rsidRPr="001210F5" w:rsidRDefault="00F5165C" w:rsidP="00A5488A">
      <w:pPr>
        <w:spacing w:after="0" w:line="240" w:lineRule="exact"/>
        <w:jc w:val="center"/>
        <w:rPr>
          <w:rFonts w:ascii="Times New Roman" w:hAnsi="Times New Roman" w:cs="Times New Roman"/>
          <w:sz w:val="24"/>
          <w:szCs w:val="24"/>
        </w:rPr>
      </w:pPr>
    </w:p>
    <w:p w:rsidR="00EF152A" w:rsidRPr="001210F5" w:rsidRDefault="00EF152A" w:rsidP="00A5488A">
      <w:pPr>
        <w:spacing w:after="0" w:line="240" w:lineRule="exact"/>
        <w:jc w:val="center"/>
        <w:rPr>
          <w:rFonts w:ascii="Times New Roman" w:hAnsi="Times New Roman" w:cs="Times New Roman"/>
          <w:sz w:val="24"/>
          <w:szCs w:val="24"/>
        </w:rPr>
      </w:pPr>
    </w:p>
    <w:p w:rsidR="00EF152A" w:rsidRPr="001210F5" w:rsidRDefault="00EF152A" w:rsidP="00A5488A">
      <w:pPr>
        <w:spacing w:after="0" w:line="240" w:lineRule="exact"/>
        <w:jc w:val="center"/>
        <w:rPr>
          <w:rFonts w:ascii="Times New Roman" w:hAnsi="Times New Roman" w:cs="Times New Roman"/>
          <w:sz w:val="24"/>
          <w:szCs w:val="24"/>
        </w:rPr>
      </w:pPr>
    </w:p>
    <w:p w:rsidR="00F5165C" w:rsidRPr="001210F5" w:rsidRDefault="00F5165C" w:rsidP="00A5488A">
      <w:pPr>
        <w:spacing w:after="0" w:line="240" w:lineRule="exact"/>
        <w:jc w:val="center"/>
        <w:rPr>
          <w:rFonts w:ascii="Times New Roman" w:hAnsi="Times New Roman" w:cs="Times New Roman"/>
          <w:b/>
          <w:sz w:val="24"/>
          <w:szCs w:val="24"/>
        </w:rPr>
      </w:pPr>
      <w:r w:rsidRPr="001210F5">
        <w:rPr>
          <w:rFonts w:ascii="Times New Roman" w:hAnsi="Times New Roman" w:cs="Times New Roman"/>
          <w:b/>
          <w:sz w:val="24"/>
          <w:szCs w:val="24"/>
        </w:rPr>
        <w:t>PREGOEIRA</w:t>
      </w:r>
    </w:p>
    <w:p w:rsidR="00F5165C" w:rsidRPr="001210F5" w:rsidRDefault="00F5165C" w:rsidP="00A5488A">
      <w:pPr>
        <w:spacing w:after="0" w:line="240" w:lineRule="exact"/>
        <w:jc w:val="center"/>
        <w:rPr>
          <w:rFonts w:ascii="Times New Roman" w:hAnsi="Times New Roman" w:cs="Times New Roman"/>
          <w:b/>
          <w:sz w:val="24"/>
          <w:szCs w:val="24"/>
        </w:rPr>
      </w:pPr>
      <w:r w:rsidRPr="001210F5">
        <w:rPr>
          <w:rFonts w:ascii="Times New Roman" w:hAnsi="Times New Roman" w:cs="Times New Roman"/>
          <w:b/>
          <w:sz w:val="24"/>
          <w:szCs w:val="24"/>
        </w:rPr>
        <w:t>PBH ATIVOS S/A</w:t>
      </w:r>
    </w:p>
    <w:p w:rsidR="00F5165C" w:rsidRPr="001210F5" w:rsidRDefault="00F5165C" w:rsidP="00A5488A">
      <w:pPr>
        <w:spacing w:before="100" w:beforeAutospacing="1" w:after="100" w:afterAutospacing="1" w:line="240" w:lineRule="auto"/>
        <w:jc w:val="center"/>
        <w:rPr>
          <w:rFonts w:ascii="Times New Roman" w:hAnsi="Times New Roman" w:cs="Times New Roman"/>
          <w:sz w:val="24"/>
          <w:szCs w:val="24"/>
        </w:rPr>
      </w:pPr>
    </w:p>
    <w:p w:rsidR="00F5165C" w:rsidRPr="001210F5" w:rsidRDefault="00F5165C" w:rsidP="00070155">
      <w:pPr>
        <w:spacing w:before="100" w:beforeAutospacing="1" w:after="100" w:afterAutospacing="1" w:line="240" w:lineRule="auto"/>
        <w:jc w:val="both"/>
        <w:rPr>
          <w:rFonts w:ascii="Times New Roman" w:hAnsi="Times New Roman" w:cs="Times New Roman"/>
          <w:sz w:val="24"/>
          <w:szCs w:val="24"/>
        </w:rPr>
      </w:pPr>
    </w:p>
    <w:p w:rsidR="003E336D" w:rsidRPr="001210F5" w:rsidRDefault="00B64E28" w:rsidP="00070155">
      <w:pPr>
        <w:spacing w:before="100" w:beforeAutospacing="1" w:after="100" w:afterAutospacing="1" w:line="240" w:lineRule="auto"/>
        <w:jc w:val="both"/>
        <w:rPr>
          <w:rFonts w:ascii="Times New Roman" w:hAnsi="Times New Roman" w:cs="Times New Roman"/>
          <w:vanish/>
          <w:sz w:val="24"/>
          <w:szCs w:val="24"/>
        </w:rPr>
      </w:pPr>
      <w:hyperlink r:id="rId8" w:history="1">
        <w:r w:rsidR="003E336D" w:rsidRPr="001210F5">
          <w:rPr>
            <w:rStyle w:val="Hyperlink"/>
            <w:rFonts w:ascii="Times New Roman" w:hAnsi="Times New Roman" w:cs="Times New Roman"/>
            <w:vanish/>
            <w:sz w:val="24"/>
            <w:szCs w:val="24"/>
          </w:rPr>
          <w:t>Consulta</w:t>
        </w:r>
      </w:hyperlink>
    </w:p>
    <w:p w:rsidR="003E336D" w:rsidRPr="001210F5" w:rsidRDefault="003E336D"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r w:rsidRPr="001210F5">
        <w:rPr>
          <w:rFonts w:ascii="Times New Roman" w:hAnsi="Times New Roman" w:cs="Times New Roman"/>
          <w:vanish/>
          <w:sz w:val="24"/>
          <w:szCs w:val="24"/>
        </w:rPr>
        <w:t>Dívidas atrasadas</w:t>
      </w:r>
    </w:p>
    <w:p w:rsidR="003E336D" w:rsidRPr="001210F5" w:rsidRDefault="00B64E28"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hyperlink r:id="rId9" w:history="1">
        <w:r w:rsidR="003E336D" w:rsidRPr="001210F5">
          <w:rPr>
            <w:rStyle w:val="Hyperlink"/>
            <w:rFonts w:ascii="Times New Roman" w:hAnsi="Times New Roman" w:cs="Times New Roman"/>
            <w:vanish/>
            <w:sz w:val="24"/>
            <w:szCs w:val="24"/>
          </w:rPr>
          <w:t>Consulta e parcelamento</w:t>
        </w:r>
      </w:hyperlink>
    </w:p>
    <w:p w:rsidR="003E336D" w:rsidRPr="001210F5" w:rsidRDefault="00B64E28"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hyperlink r:id="rId10" w:history="1">
        <w:r w:rsidR="003E336D" w:rsidRPr="001210F5">
          <w:rPr>
            <w:rStyle w:val="Hyperlink"/>
            <w:rFonts w:ascii="Times New Roman" w:hAnsi="Times New Roman" w:cs="Times New Roman"/>
            <w:vanish/>
            <w:sz w:val="24"/>
            <w:szCs w:val="24"/>
          </w:rPr>
          <w:t>Emissão de 2º via de dívida já parcelada</w:t>
        </w:r>
      </w:hyperlink>
    </w:p>
    <w:p w:rsidR="003E336D" w:rsidRPr="001210F5" w:rsidRDefault="00B64E28"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hyperlink r:id="rId11" w:history="1">
        <w:r w:rsidR="003E336D" w:rsidRPr="001210F5">
          <w:rPr>
            <w:rStyle w:val="Hyperlink"/>
            <w:rFonts w:ascii="Times New Roman" w:hAnsi="Times New Roman" w:cs="Times New Roman"/>
            <w:vanish/>
            <w:sz w:val="24"/>
            <w:szCs w:val="24"/>
          </w:rPr>
          <w:t>Impressão do Termo de Compromisso</w:t>
        </w:r>
      </w:hyperlink>
    </w:p>
    <w:p w:rsidR="003E336D" w:rsidRPr="001210F5" w:rsidRDefault="003E336D"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r w:rsidRPr="001210F5">
        <w:rPr>
          <w:rFonts w:ascii="Times New Roman" w:hAnsi="Times New Roman" w:cs="Times New Roman"/>
          <w:vanish/>
          <w:sz w:val="24"/>
          <w:szCs w:val="24"/>
        </w:rPr>
        <w:t>Dívidas com pagamento em dia</w:t>
      </w:r>
    </w:p>
    <w:p w:rsidR="003E336D" w:rsidRPr="001210F5" w:rsidRDefault="00B64E28"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hyperlink r:id="rId12" w:history="1">
        <w:r w:rsidR="003E336D" w:rsidRPr="001210F5">
          <w:rPr>
            <w:rStyle w:val="Hyperlink"/>
            <w:rFonts w:ascii="Times New Roman" w:hAnsi="Times New Roman" w:cs="Times New Roman"/>
            <w:vanish/>
            <w:sz w:val="24"/>
            <w:szCs w:val="24"/>
          </w:rPr>
          <w:t>Parcelamento do saldo devedor do Cheque Especial, do Cartão de Crédito e de Empréstimos</w:t>
        </w:r>
      </w:hyperlink>
    </w:p>
    <w:p w:rsidR="003E336D" w:rsidRPr="001210F5" w:rsidRDefault="00B64E28"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hyperlink r:id="rId13" w:history="1">
        <w:r w:rsidR="003E336D" w:rsidRPr="001210F5">
          <w:rPr>
            <w:rStyle w:val="Hyperlink"/>
            <w:rFonts w:ascii="Times New Roman" w:hAnsi="Times New Roman" w:cs="Times New Roman"/>
            <w:vanish/>
            <w:sz w:val="24"/>
            <w:szCs w:val="24"/>
          </w:rPr>
          <w:t>Renovação de empréstimos</w:t>
        </w:r>
      </w:hyperlink>
    </w:p>
    <w:p w:rsidR="003E336D" w:rsidRPr="001210F5" w:rsidRDefault="003E336D" w:rsidP="00070155">
      <w:pPr>
        <w:numPr>
          <w:ilvl w:val="1"/>
          <w:numId w:val="12"/>
        </w:numPr>
        <w:spacing w:before="100" w:beforeAutospacing="1" w:after="100" w:afterAutospacing="1" w:line="240" w:lineRule="auto"/>
        <w:ind w:left="2160"/>
        <w:jc w:val="both"/>
        <w:rPr>
          <w:rFonts w:ascii="Times New Roman" w:hAnsi="Times New Roman" w:cs="Times New Roman"/>
          <w:vanish/>
          <w:sz w:val="24"/>
          <w:szCs w:val="24"/>
        </w:rPr>
      </w:pPr>
    </w:p>
    <w:p w:rsidR="003E336D" w:rsidRPr="001210F5" w:rsidRDefault="003E336D"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r w:rsidRPr="001210F5">
        <w:rPr>
          <w:rFonts w:ascii="Times New Roman" w:hAnsi="Times New Roman" w:cs="Times New Roman"/>
          <w:vanish/>
          <w:sz w:val="24"/>
          <w:szCs w:val="24"/>
        </w:rPr>
        <w:t>Cancelamento</w:t>
      </w:r>
    </w:p>
    <w:p w:rsidR="003E336D" w:rsidRPr="001210F5" w:rsidRDefault="00B64E28"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hyperlink r:id="rId14" w:history="1">
        <w:r w:rsidR="003E336D" w:rsidRPr="001210F5">
          <w:rPr>
            <w:rStyle w:val="Hyperlink"/>
            <w:rFonts w:ascii="Times New Roman" w:hAnsi="Times New Roman" w:cs="Times New Roman"/>
            <w:vanish/>
            <w:sz w:val="24"/>
            <w:szCs w:val="24"/>
          </w:rPr>
          <w:t>Parcelamento de dívidas em atraso</w:t>
        </w:r>
      </w:hyperlink>
    </w:p>
    <w:p w:rsidR="003E336D" w:rsidRPr="001210F5" w:rsidRDefault="00B64E28"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hyperlink r:id="rId15" w:history="1">
        <w:r w:rsidR="003E336D" w:rsidRPr="001210F5">
          <w:rPr>
            <w:rStyle w:val="Hyperlink"/>
            <w:rFonts w:ascii="Times New Roman" w:hAnsi="Times New Roman" w:cs="Times New Roman"/>
            <w:vanish/>
            <w:sz w:val="24"/>
            <w:szCs w:val="24"/>
          </w:rPr>
          <w:t>Parcelamento de dívidas em dia: saldo devedor do cheque especial ou do cartão de crédito</w:t>
        </w:r>
      </w:hyperlink>
    </w:p>
    <w:p w:rsidR="003E336D" w:rsidRPr="001210F5" w:rsidRDefault="00B64E28"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hyperlink r:id="rId16" w:history="1">
        <w:r w:rsidR="003E336D" w:rsidRPr="001210F5">
          <w:rPr>
            <w:rStyle w:val="Hyperlink"/>
            <w:rFonts w:ascii="Times New Roman" w:hAnsi="Times New Roman" w:cs="Times New Roman"/>
            <w:vanish/>
            <w:sz w:val="24"/>
            <w:szCs w:val="24"/>
          </w:rPr>
          <w:t>Renovação de empréstimos</w:t>
        </w:r>
      </w:hyperlink>
    </w:p>
    <w:p w:rsidR="003E336D" w:rsidRPr="001210F5" w:rsidRDefault="003E336D" w:rsidP="00070155">
      <w:pPr>
        <w:numPr>
          <w:ilvl w:val="1"/>
          <w:numId w:val="12"/>
        </w:numPr>
        <w:spacing w:before="100" w:beforeAutospacing="1" w:after="100" w:afterAutospacing="1" w:line="240" w:lineRule="auto"/>
        <w:jc w:val="both"/>
        <w:rPr>
          <w:rFonts w:ascii="Times New Roman" w:hAnsi="Times New Roman" w:cs="Times New Roman"/>
          <w:vanish/>
          <w:sz w:val="24"/>
          <w:szCs w:val="24"/>
        </w:rPr>
      </w:pPr>
    </w:p>
    <w:p w:rsidR="003E336D" w:rsidRPr="001210F5" w:rsidRDefault="00B64E28"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hyperlink r:id="rId17" w:history="1">
        <w:r w:rsidR="003E336D" w:rsidRPr="001210F5">
          <w:rPr>
            <w:rStyle w:val="Hyperlink"/>
            <w:rFonts w:ascii="Times New Roman" w:hAnsi="Times New Roman" w:cs="Times New Roman"/>
            <w:vanish/>
            <w:sz w:val="24"/>
            <w:szCs w:val="24"/>
          </w:rPr>
          <w:t>Simulação</w:t>
        </w:r>
      </w:hyperlink>
    </w:p>
    <w:p w:rsidR="003E336D" w:rsidRPr="001210F5" w:rsidRDefault="00B64E28"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hyperlink r:id="rId18" w:history="1">
        <w:r w:rsidR="003E336D" w:rsidRPr="001210F5">
          <w:rPr>
            <w:rStyle w:val="Hyperlink"/>
            <w:rFonts w:ascii="Times New Roman" w:hAnsi="Times New Roman" w:cs="Times New Roman"/>
            <w:vanish/>
            <w:sz w:val="24"/>
            <w:szCs w:val="24"/>
          </w:rPr>
          <w:t>Adesão</w:t>
        </w:r>
      </w:hyperlink>
    </w:p>
    <w:p w:rsidR="003E336D" w:rsidRPr="001210F5" w:rsidRDefault="003E336D" w:rsidP="00070155">
      <w:pPr>
        <w:numPr>
          <w:ilvl w:val="1"/>
          <w:numId w:val="12"/>
        </w:numPr>
        <w:spacing w:before="100" w:beforeAutospacing="1" w:after="100" w:afterAutospacing="1" w:line="240" w:lineRule="auto"/>
        <w:ind w:left="2160"/>
        <w:jc w:val="both"/>
        <w:rPr>
          <w:rFonts w:ascii="Times New Roman" w:hAnsi="Times New Roman" w:cs="Times New Roman"/>
          <w:vanish/>
          <w:sz w:val="24"/>
          <w:szCs w:val="24"/>
        </w:rPr>
      </w:pPr>
    </w:p>
    <w:p w:rsidR="003E336D" w:rsidRPr="001210F5" w:rsidRDefault="003E336D"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r w:rsidRPr="001210F5">
        <w:rPr>
          <w:rFonts w:ascii="Times New Roman" w:hAnsi="Times New Roman" w:cs="Times New Roman"/>
          <w:vanish/>
          <w:sz w:val="24"/>
          <w:szCs w:val="24"/>
        </w:rPr>
        <w:t>Consultas</w:t>
      </w:r>
    </w:p>
    <w:p w:rsidR="003E336D" w:rsidRPr="001210F5" w:rsidRDefault="00B64E28"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hyperlink r:id="rId19" w:history="1">
        <w:r w:rsidR="003E336D" w:rsidRPr="001210F5">
          <w:rPr>
            <w:rStyle w:val="Hyperlink"/>
            <w:rFonts w:ascii="Times New Roman" w:hAnsi="Times New Roman" w:cs="Times New Roman"/>
            <w:vanish/>
            <w:sz w:val="24"/>
            <w:szCs w:val="24"/>
          </w:rPr>
          <w:t>Cota</w:t>
        </w:r>
      </w:hyperlink>
    </w:p>
    <w:p w:rsidR="003E336D" w:rsidRPr="001210F5" w:rsidRDefault="00B64E28"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hyperlink r:id="rId20" w:history="1">
        <w:r w:rsidR="003E336D" w:rsidRPr="001210F5">
          <w:rPr>
            <w:rStyle w:val="Hyperlink"/>
            <w:rFonts w:ascii="Times New Roman" w:hAnsi="Times New Roman" w:cs="Times New Roman"/>
            <w:vanish/>
            <w:sz w:val="24"/>
            <w:szCs w:val="24"/>
          </w:rPr>
          <w:t>Extrato</w:t>
        </w:r>
      </w:hyperlink>
    </w:p>
    <w:p w:rsidR="003E336D" w:rsidRPr="001210F5" w:rsidRDefault="00B64E28"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hyperlink r:id="rId21" w:history="1">
        <w:r w:rsidR="003E336D" w:rsidRPr="001210F5">
          <w:rPr>
            <w:rStyle w:val="Hyperlink"/>
            <w:rFonts w:ascii="Times New Roman" w:hAnsi="Times New Roman" w:cs="Times New Roman"/>
            <w:vanish/>
            <w:sz w:val="24"/>
            <w:szCs w:val="24"/>
          </w:rPr>
          <w:t>Grupo de Consórcio</w:t>
        </w:r>
      </w:hyperlink>
    </w:p>
    <w:p w:rsidR="003E336D" w:rsidRPr="001210F5" w:rsidRDefault="00B64E28"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hyperlink r:id="rId22" w:history="1">
        <w:r w:rsidR="003E336D" w:rsidRPr="001210F5">
          <w:rPr>
            <w:rStyle w:val="Hyperlink"/>
            <w:rFonts w:ascii="Times New Roman" w:hAnsi="Times New Roman" w:cs="Times New Roman"/>
            <w:vanish/>
            <w:sz w:val="24"/>
            <w:szCs w:val="24"/>
          </w:rPr>
          <w:t>Grupos do consorciado</w:t>
        </w:r>
      </w:hyperlink>
    </w:p>
    <w:p w:rsidR="003E336D" w:rsidRPr="001210F5" w:rsidRDefault="00B64E28"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hyperlink r:id="rId23" w:history="1">
        <w:r w:rsidR="003E336D" w:rsidRPr="001210F5">
          <w:rPr>
            <w:rStyle w:val="Hyperlink"/>
            <w:rFonts w:ascii="Times New Roman" w:hAnsi="Times New Roman" w:cs="Times New Roman"/>
            <w:vanish/>
            <w:sz w:val="24"/>
            <w:szCs w:val="24"/>
          </w:rPr>
          <w:t>Consulta lance</w:t>
        </w:r>
      </w:hyperlink>
    </w:p>
    <w:p w:rsidR="003E336D" w:rsidRPr="001210F5" w:rsidRDefault="00B64E28"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hyperlink r:id="rId24" w:history="1">
        <w:r w:rsidR="003E336D" w:rsidRPr="001210F5">
          <w:rPr>
            <w:rStyle w:val="Hyperlink"/>
            <w:rFonts w:ascii="Times New Roman" w:hAnsi="Times New Roman" w:cs="Times New Roman"/>
            <w:vanish/>
            <w:sz w:val="24"/>
            <w:szCs w:val="24"/>
          </w:rPr>
          <w:t>Resultado da Assembléia</w:t>
        </w:r>
      </w:hyperlink>
    </w:p>
    <w:p w:rsidR="003E336D" w:rsidRPr="001210F5" w:rsidRDefault="003E336D" w:rsidP="00070155">
      <w:pPr>
        <w:numPr>
          <w:ilvl w:val="1"/>
          <w:numId w:val="12"/>
        </w:numPr>
        <w:spacing w:before="100" w:beforeAutospacing="1" w:after="100" w:afterAutospacing="1" w:line="240" w:lineRule="auto"/>
        <w:ind w:left="2160"/>
        <w:jc w:val="both"/>
        <w:rPr>
          <w:rFonts w:ascii="Times New Roman" w:hAnsi="Times New Roman" w:cs="Times New Roman"/>
          <w:vanish/>
          <w:sz w:val="24"/>
          <w:szCs w:val="24"/>
        </w:rPr>
      </w:pPr>
    </w:p>
    <w:p w:rsidR="003E336D" w:rsidRPr="001210F5" w:rsidRDefault="003E336D"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r w:rsidRPr="001210F5">
        <w:rPr>
          <w:rFonts w:ascii="Times New Roman" w:hAnsi="Times New Roman" w:cs="Times New Roman"/>
          <w:vanish/>
          <w:sz w:val="24"/>
          <w:szCs w:val="24"/>
        </w:rPr>
        <w:t>Solicitações diversas</w:t>
      </w:r>
    </w:p>
    <w:p w:rsidR="003E336D" w:rsidRPr="001210F5" w:rsidRDefault="00B64E28"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hyperlink r:id="rId25" w:history="1">
        <w:r w:rsidR="003E336D" w:rsidRPr="001210F5">
          <w:rPr>
            <w:rStyle w:val="Hyperlink"/>
            <w:rFonts w:ascii="Times New Roman" w:hAnsi="Times New Roman" w:cs="Times New Roman"/>
            <w:vanish/>
            <w:sz w:val="24"/>
            <w:szCs w:val="24"/>
          </w:rPr>
          <w:t>Oferta de lance</w:t>
        </w:r>
      </w:hyperlink>
    </w:p>
    <w:p w:rsidR="003E336D" w:rsidRPr="001210F5" w:rsidRDefault="00B64E28"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hyperlink r:id="rId26" w:history="1">
        <w:r w:rsidR="003E336D" w:rsidRPr="001210F5">
          <w:rPr>
            <w:rStyle w:val="Hyperlink"/>
            <w:rFonts w:ascii="Times New Roman" w:hAnsi="Times New Roman" w:cs="Times New Roman"/>
            <w:vanish/>
            <w:sz w:val="24"/>
            <w:szCs w:val="24"/>
          </w:rPr>
          <w:t>Cancelamento oferta de lance</w:t>
        </w:r>
      </w:hyperlink>
    </w:p>
    <w:p w:rsidR="003E336D" w:rsidRPr="001210F5" w:rsidRDefault="00B64E28"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hyperlink r:id="rId27" w:history="1">
        <w:r w:rsidR="003E336D" w:rsidRPr="001210F5">
          <w:rPr>
            <w:rStyle w:val="Hyperlink"/>
            <w:rFonts w:ascii="Times New Roman" w:hAnsi="Times New Roman" w:cs="Times New Roman"/>
            <w:vanish/>
            <w:sz w:val="24"/>
            <w:szCs w:val="24"/>
          </w:rPr>
          <w:t>Bloqueio de contemplação</w:t>
        </w:r>
      </w:hyperlink>
    </w:p>
    <w:p w:rsidR="003E336D" w:rsidRPr="001210F5" w:rsidRDefault="00B64E28" w:rsidP="00070155">
      <w:pPr>
        <w:numPr>
          <w:ilvl w:val="2"/>
          <w:numId w:val="12"/>
        </w:numPr>
        <w:spacing w:before="100" w:beforeAutospacing="1" w:after="100" w:afterAutospacing="1" w:line="240" w:lineRule="auto"/>
        <w:jc w:val="both"/>
        <w:rPr>
          <w:rFonts w:ascii="Times New Roman" w:hAnsi="Times New Roman" w:cs="Times New Roman"/>
          <w:vanish/>
          <w:sz w:val="24"/>
          <w:szCs w:val="24"/>
        </w:rPr>
      </w:pPr>
      <w:hyperlink r:id="rId28" w:history="1">
        <w:r w:rsidR="003E336D" w:rsidRPr="001210F5">
          <w:rPr>
            <w:rStyle w:val="Hyperlink"/>
            <w:rFonts w:ascii="Times New Roman" w:hAnsi="Times New Roman" w:cs="Times New Roman"/>
            <w:vanish/>
            <w:sz w:val="24"/>
            <w:szCs w:val="24"/>
          </w:rPr>
          <w:t>Desbloqueio de contemplação</w:t>
        </w:r>
      </w:hyperlink>
    </w:p>
    <w:sectPr w:rsidR="003E336D" w:rsidRPr="001210F5" w:rsidSect="00FD1597">
      <w:headerReference w:type="default" r:id="rId29"/>
      <w:footerReference w:type="default" r:id="rId30"/>
      <w:pgSz w:w="11906" w:h="16838" w:code="9"/>
      <w:pgMar w:top="1701" w:right="991" w:bottom="1134"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E28" w:rsidRDefault="00B64E28" w:rsidP="009F20A6">
      <w:pPr>
        <w:spacing w:after="0" w:line="240" w:lineRule="auto"/>
      </w:pPr>
      <w:r>
        <w:separator/>
      </w:r>
    </w:p>
  </w:endnote>
  <w:endnote w:type="continuationSeparator" w:id="0">
    <w:p w:rsidR="00B64E28" w:rsidRDefault="00B64E28" w:rsidP="009F20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22E" w:rsidRDefault="00B64E28" w:rsidP="006D2D72">
    <w:pPr>
      <w:jc w:val="center"/>
      <w:rPr>
        <w:b/>
        <w:sz w:val="20"/>
        <w:szCs w:val="20"/>
      </w:rPr>
    </w:pPr>
    <w:r>
      <w:rPr>
        <w:b/>
        <w:sz w:val="20"/>
        <w:szCs w:val="20"/>
      </w:rPr>
      <w:pict>
        <v:rect id="_x0000_i1025" style="width:0;height:1.5pt" o:hralign="center" o:hrstd="t" o:hr="t" fillcolor="#aca899" stroked="f"/>
      </w:pict>
    </w:r>
  </w:p>
  <w:p w:rsidR="00EB222E" w:rsidRDefault="00EB222E" w:rsidP="00321839">
    <w:pPr>
      <w:tabs>
        <w:tab w:val="left" w:pos="3315"/>
        <w:tab w:val="center" w:pos="4535"/>
      </w:tabs>
      <w:spacing w:after="0" w:line="240" w:lineRule="auto"/>
      <w:jc w:val="center"/>
      <w:rPr>
        <w:rFonts w:cs="Arial"/>
        <w:b/>
        <w:sz w:val="18"/>
        <w:szCs w:val="18"/>
      </w:rPr>
    </w:pPr>
    <w:r w:rsidRPr="008E06F5">
      <w:rPr>
        <w:b/>
        <w:sz w:val="18"/>
        <w:szCs w:val="18"/>
      </w:rPr>
      <w:br/>
    </w:r>
    <w:r>
      <w:rPr>
        <w:rFonts w:cs="Arial"/>
        <w:b/>
        <w:sz w:val="18"/>
        <w:szCs w:val="18"/>
      </w:rPr>
      <w:t>Av. Afonso Pena nº</w:t>
    </w:r>
    <w:r w:rsidRPr="008E06F5">
      <w:rPr>
        <w:rFonts w:cs="Arial"/>
        <w:b/>
        <w:sz w:val="18"/>
        <w:szCs w:val="18"/>
      </w:rPr>
      <w:t xml:space="preserve"> 774 - 5º andar - Centro </w:t>
    </w:r>
    <w:r>
      <w:rPr>
        <w:rFonts w:cs="Arial"/>
        <w:b/>
        <w:sz w:val="18"/>
        <w:szCs w:val="18"/>
      </w:rPr>
      <w:t>–</w:t>
    </w:r>
    <w:r w:rsidRPr="008E06F5">
      <w:rPr>
        <w:rFonts w:cs="Arial"/>
        <w:b/>
        <w:sz w:val="18"/>
        <w:szCs w:val="18"/>
      </w:rPr>
      <w:t xml:space="preserve"> </w:t>
    </w:r>
    <w:r>
      <w:rPr>
        <w:rFonts w:cs="Arial"/>
        <w:b/>
        <w:sz w:val="18"/>
        <w:szCs w:val="18"/>
      </w:rPr>
      <w:t>CEP: 30.130.003 - Belo Horizonte - MG</w:t>
    </w:r>
    <w:r w:rsidRPr="008E06F5">
      <w:rPr>
        <w:rFonts w:cs="Arial"/>
        <w:b/>
        <w:sz w:val="18"/>
        <w:szCs w:val="18"/>
      </w:rPr>
      <w:t xml:space="preserve"> - Brasil - Telefone: (+55 31) </w:t>
    </w:r>
    <w:r>
      <w:rPr>
        <w:rFonts w:cs="Arial"/>
        <w:b/>
        <w:sz w:val="18"/>
        <w:szCs w:val="18"/>
      </w:rPr>
      <w:t>3246-7044</w:t>
    </w:r>
  </w:p>
  <w:p w:rsidR="00EB222E" w:rsidRDefault="00EB222E" w:rsidP="00321839">
    <w:pPr>
      <w:tabs>
        <w:tab w:val="left" w:pos="3315"/>
        <w:tab w:val="center" w:pos="4535"/>
      </w:tabs>
      <w:spacing w:after="0" w:line="240" w:lineRule="auto"/>
      <w:jc w:val="center"/>
      <w:rPr>
        <w:rFonts w:cs="Arial"/>
        <w:b/>
        <w:sz w:val="18"/>
        <w:szCs w:val="18"/>
      </w:rPr>
    </w:pPr>
    <w:proofErr w:type="gramStart"/>
    <w:r>
      <w:rPr>
        <w:rFonts w:cs="Arial"/>
        <w:b/>
        <w:sz w:val="18"/>
        <w:szCs w:val="18"/>
      </w:rPr>
      <w:t>e-mail</w:t>
    </w:r>
    <w:proofErr w:type="gramEnd"/>
    <w:r>
      <w:rPr>
        <w:rFonts w:cs="Arial"/>
        <w:b/>
        <w:sz w:val="18"/>
        <w:szCs w:val="18"/>
      </w:rPr>
      <w:t xml:space="preserve">: </w:t>
    </w:r>
    <w:hyperlink r:id="rId1" w:history="1">
      <w:r w:rsidRPr="00325831">
        <w:rPr>
          <w:rStyle w:val="Hyperlink"/>
          <w:rFonts w:cs="Arial"/>
          <w:b/>
          <w:sz w:val="18"/>
          <w:szCs w:val="18"/>
        </w:rPr>
        <w:t>contato@pbhativos.com.br</w:t>
      </w:r>
    </w:hyperlink>
    <w:r>
      <w:rPr>
        <w:rFonts w:cs="Arial"/>
        <w:b/>
        <w:sz w:val="18"/>
        <w:szCs w:val="18"/>
      </w:rPr>
      <w:t xml:space="preserve">   -  CNPJ: 13.593.766/0001-79</w:t>
    </w:r>
  </w:p>
  <w:p w:rsidR="00EB222E" w:rsidRPr="008E06F5" w:rsidRDefault="00EB222E" w:rsidP="008E06F5">
    <w:pPr>
      <w:tabs>
        <w:tab w:val="left" w:pos="3315"/>
        <w:tab w:val="center" w:pos="4535"/>
      </w:tabs>
      <w:rPr>
        <w:rFonts w:cs="Arial"/>
        <w:b/>
        <w:sz w:val="18"/>
        <w:szCs w:val="18"/>
      </w:rPr>
    </w:pPr>
  </w:p>
  <w:p w:rsidR="00EB222E" w:rsidRDefault="00EB222E" w:rsidP="009F20A6">
    <w:pPr>
      <w:pStyle w:val="Rodap"/>
      <w:jc w:val="center"/>
    </w:pPr>
  </w:p>
  <w:p w:rsidR="00EB222E" w:rsidRDefault="00EB222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E28" w:rsidRDefault="00B64E28" w:rsidP="009F20A6">
      <w:pPr>
        <w:spacing w:after="0" w:line="240" w:lineRule="auto"/>
      </w:pPr>
      <w:r>
        <w:separator/>
      </w:r>
    </w:p>
  </w:footnote>
  <w:footnote w:type="continuationSeparator" w:id="0">
    <w:p w:rsidR="00B64E28" w:rsidRDefault="00B64E28" w:rsidP="009F20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22E" w:rsidRDefault="00EB222E">
    <w:pPr>
      <w:pStyle w:val="Cabealho"/>
    </w:pPr>
    <w:r>
      <w:rPr>
        <w:noProof/>
        <w:lang w:eastAsia="pt-BR"/>
      </w:rPr>
      <w:drawing>
        <wp:inline distT="0" distB="0" distL="0" distR="0">
          <wp:extent cx="2676564" cy="819150"/>
          <wp:effectExtent l="0" t="0" r="9525"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COM_LOGO_PBHATIVOS_30012014 - HORIZONTAL - COR - 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85543" cy="82189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120C8"/>
    <w:multiLevelType w:val="hybridMultilevel"/>
    <w:tmpl w:val="B30448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9A16F57"/>
    <w:multiLevelType w:val="multilevel"/>
    <w:tmpl w:val="6C242A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C7649E"/>
    <w:multiLevelType w:val="hybridMultilevel"/>
    <w:tmpl w:val="AA8089FE"/>
    <w:lvl w:ilvl="0" w:tplc="0416000D">
      <w:start w:val="1"/>
      <w:numFmt w:val="bullet"/>
      <w:lvlText w:val=""/>
      <w:lvlJc w:val="left"/>
      <w:pPr>
        <w:ind w:left="2136" w:hanging="360"/>
      </w:pPr>
      <w:rPr>
        <w:rFonts w:ascii="Wingdings" w:hAnsi="Wingdings"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3" w15:restartNumberingAfterBreak="0">
    <w:nsid w:val="27174996"/>
    <w:multiLevelType w:val="multilevel"/>
    <w:tmpl w:val="93B2A4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476FD5"/>
    <w:multiLevelType w:val="multilevel"/>
    <w:tmpl w:val="1654FC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160875"/>
    <w:multiLevelType w:val="hybridMultilevel"/>
    <w:tmpl w:val="2B34B116"/>
    <w:lvl w:ilvl="0" w:tplc="0416000D">
      <w:start w:val="1"/>
      <w:numFmt w:val="bullet"/>
      <w:lvlText w:val=""/>
      <w:lvlJc w:val="left"/>
      <w:pPr>
        <w:ind w:left="2136" w:hanging="360"/>
      </w:pPr>
      <w:rPr>
        <w:rFonts w:ascii="Wingdings" w:hAnsi="Wingdings"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6" w15:restartNumberingAfterBreak="0">
    <w:nsid w:val="38CD4923"/>
    <w:multiLevelType w:val="multilevel"/>
    <w:tmpl w:val="F17E2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394472"/>
    <w:multiLevelType w:val="hybridMultilevel"/>
    <w:tmpl w:val="FB14DA08"/>
    <w:lvl w:ilvl="0" w:tplc="0416000D">
      <w:start w:val="1"/>
      <w:numFmt w:val="bullet"/>
      <w:lvlText w:val=""/>
      <w:lvlJc w:val="left"/>
      <w:pPr>
        <w:ind w:left="2136" w:hanging="360"/>
      </w:pPr>
      <w:rPr>
        <w:rFonts w:ascii="Wingdings" w:hAnsi="Wingdings"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8" w15:restartNumberingAfterBreak="0">
    <w:nsid w:val="40345C88"/>
    <w:multiLevelType w:val="hybridMultilevel"/>
    <w:tmpl w:val="2DCAF068"/>
    <w:lvl w:ilvl="0" w:tplc="0416000D">
      <w:start w:val="1"/>
      <w:numFmt w:val="bullet"/>
      <w:lvlText w:val=""/>
      <w:lvlJc w:val="left"/>
      <w:pPr>
        <w:ind w:left="2136" w:hanging="360"/>
      </w:pPr>
      <w:rPr>
        <w:rFonts w:ascii="Wingdings" w:hAnsi="Wingdings"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9" w15:restartNumberingAfterBreak="0">
    <w:nsid w:val="567E6E26"/>
    <w:multiLevelType w:val="hybridMultilevel"/>
    <w:tmpl w:val="2CB81CF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58B55444"/>
    <w:multiLevelType w:val="multilevel"/>
    <w:tmpl w:val="D4EC1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9EF678A"/>
    <w:multiLevelType w:val="multilevel"/>
    <w:tmpl w:val="AA3091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06C6B7F"/>
    <w:multiLevelType w:val="multilevel"/>
    <w:tmpl w:val="5ABA0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D42F7A"/>
    <w:multiLevelType w:val="hybridMultilevel"/>
    <w:tmpl w:val="B4522E6A"/>
    <w:lvl w:ilvl="0" w:tplc="CDD88422">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728072EB"/>
    <w:multiLevelType w:val="hybridMultilevel"/>
    <w:tmpl w:val="DD2A51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8"/>
  </w:num>
  <w:num w:numId="4">
    <w:abstractNumId w:val="7"/>
  </w:num>
  <w:num w:numId="5">
    <w:abstractNumId w:val="5"/>
  </w:num>
  <w:num w:numId="6">
    <w:abstractNumId w:val="2"/>
  </w:num>
  <w:num w:numId="7">
    <w:abstractNumId w:val="0"/>
  </w:num>
  <w:num w:numId="8">
    <w:abstractNumId w:val="3"/>
  </w:num>
  <w:num w:numId="9">
    <w:abstractNumId w:val="12"/>
  </w:num>
  <w:num w:numId="10">
    <w:abstractNumId w:val="6"/>
  </w:num>
  <w:num w:numId="11">
    <w:abstractNumId w:val="10"/>
  </w:num>
  <w:num w:numId="12">
    <w:abstractNumId w:val="11"/>
  </w:num>
  <w:num w:numId="13">
    <w:abstractNumId w:val="1"/>
  </w:num>
  <w:num w:numId="14">
    <w:abstractNumId w:val="4"/>
  </w:num>
  <w:num w:numId="1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0A6"/>
    <w:rsid w:val="00007A82"/>
    <w:rsid w:val="00012C73"/>
    <w:rsid w:val="00013597"/>
    <w:rsid w:val="00023042"/>
    <w:rsid w:val="000370E7"/>
    <w:rsid w:val="0004318F"/>
    <w:rsid w:val="0006718B"/>
    <w:rsid w:val="00070155"/>
    <w:rsid w:val="00076ED4"/>
    <w:rsid w:val="00077D6B"/>
    <w:rsid w:val="000848AF"/>
    <w:rsid w:val="000928C9"/>
    <w:rsid w:val="000B19FB"/>
    <w:rsid w:val="000B1EEF"/>
    <w:rsid w:val="000B2EDA"/>
    <w:rsid w:val="000C5D3C"/>
    <w:rsid w:val="000D6176"/>
    <w:rsid w:val="000D7A30"/>
    <w:rsid w:val="000E49FB"/>
    <w:rsid w:val="000E55DD"/>
    <w:rsid w:val="000F373D"/>
    <w:rsid w:val="000F75E3"/>
    <w:rsid w:val="0010488A"/>
    <w:rsid w:val="0010561D"/>
    <w:rsid w:val="00121040"/>
    <w:rsid w:val="001210F5"/>
    <w:rsid w:val="001462C0"/>
    <w:rsid w:val="00163E09"/>
    <w:rsid w:val="00173346"/>
    <w:rsid w:val="0017353B"/>
    <w:rsid w:val="001769C1"/>
    <w:rsid w:val="00177545"/>
    <w:rsid w:val="001808E3"/>
    <w:rsid w:val="00183D78"/>
    <w:rsid w:val="00192C13"/>
    <w:rsid w:val="001B08C0"/>
    <w:rsid w:val="001C49E8"/>
    <w:rsid w:val="001C6039"/>
    <w:rsid w:val="001D07F4"/>
    <w:rsid w:val="001D62A7"/>
    <w:rsid w:val="001E43F8"/>
    <w:rsid w:val="001F16B1"/>
    <w:rsid w:val="001F1D16"/>
    <w:rsid w:val="002020E9"/>
    <w:rsid w:val="00224EE4"/>
    <w:rsid w:val="002311E3"/>
    <w:rsid w:val="00232B3C"/>
    <w:rsid w:val="00235A16"/>
    <w:rsid w:val="00246348"/>
    <w:rsid w:val="00256C9B"/>
    <w:rsid w:val="00270F22"/>
    <w:rsid w:val="00293EF5"/>
    <w:rsid w:val="002A2BA8"/>
    <w:rsid w:val="002B0757"/>
    <w:rsid w:val="002B14AE"/>
    <w:rsid w:val="002D30AE"/>
    <w:rsid w:val="002D3E7C"/>
    <w:rsid w:val="002E0A0F"/>
    <w:rsid w:val="002F1977"/>
    <w:rsid w:val="00300F15"/>
    <w:rsid w:val="003157D4"/>
    <w:rsid w:val="00321839"/>
    <w:rsid w:val="0032376C"/>
    <w:rsid w:val="0035469B"/>
    <w:rsid w:val="00363576"/>
    <w:rsid w:val="003745A4"/>
    <w:rsid w:val="003747FB"/>
    <w:rsid w:val="00374B76"/>
    <w:rsid w:val="00391890"/>
    <w:rsid w:val="00394AAC"/>
    <w:rsid w:val="003D64F4"/>
    <w:rsid w:val="003E336D"/>
    <w:rsid w:val="003E5B9F"/>
    <w:rsid w:val="003E663C"/>
    <w:rsid w:val="004023DF"/>
    <w:rsid w:val="004079DE"/>
    <w:rsid w:val="00410309"/>
    <w:rsid w:val="00411097"/>
    <w:rsid w:val="00420270"/>
    <w:rsid w:val="00423D39"/>
    <w:rsid w:val="00426A09"/>
    <w:rsid w:val="00432B26"/>
    <w:rsid w:val="004371E1"/>
    <w:rsid w:val="00440A15"/>
    <w:rsid w:val="00447711"/>
    <w:rsid w:val="0044784C"/>
    <w:rsid w:val="00454051"/>
    <w:rsid w:val="00464B80"/>
    <w:rsid w:val="0047079E"/>
    <w:rsid w:val="0047191D"/>
    <w:rsid w:val="004743FA"/>
    <w:rsid w:val="00475815"/>
    <w:rsid w:val="00477DCF"/>
    <w:rsid w:val="004942D6"/>
    <w:rsid w:val="004949F0"/>
    <w:rsid w:val="0049632E"/>
    <w:rsid w:val="004B7EFA"/>
    <w:rsid w:val="004C6310"/>
    <w:rsid w:val="004D4021"/>
    <w:rsid w:val="004E0166"/>
    <w:rsid w:val="004E3900"/>
    <w:rsid w:val="004E52A7"/>
    <w:rsid w:val="00500020"/>
    <w:rsid w:val="005020D7"/>
    <w:rsid w:val="005060BE"/>
    <w:rsid w:val="00507CD0"/>
    <w:rsid w:val="00517001"/>
    <w:rsid w:val="00540D80"/>
    <w:rsid w:val="00550CF5"/>
    <w:rsid w:val="00571868"/>
    <w:rsid w:val="005745C2"/>
    <w:rsid w:val="00575062"/>
    <w:rsid w:val="00585A9C"/>
    <w:rsid w:val="00586815"/>
    <w:rsid w:val="00597488"/>
    <w:rsid w:val="005B2EEA"/>
    <w:rsid w:val="005B6B98"/>
    <w:rsid w:val="005C06A9"/>
    <w:rsid w:val="005C0817"/>
    <w:rsid w:val="005C3907"/>
    <w:rsid w:val="005C60EE"/>
    <w:rsid w:val="005D1CE3"/>
    <w:rsid w:val="005D78DC"/>
    <w:rsid w:val="005E3C8A"/>
    <w:rsid w:val="005F2009"/>
    <w:rsid w:val="0061040A"/>
    <w:rsid w:val="00613C4D"/>
    <w:rsid w:val="00613EC2"/>
    <w:rsid w:val="00655242"/>
    <w:rsid w:val="00667089"/>
    <w:rsid w:val="0067062A"/>
    <w:rsid w:val="006769A5"/>
    <w:rsid w:val="00692F8A"/>
    <w:rsid w:val="00695CB7"/>
    <w:rsid w:val="006B3D3F"/>
    <w:rsid w:val="006B5C43"/>
    <w:rsid w:val="006B5C77"/>
    <w:rsid w:val="006D2D72"/>
    <w:rsid w:val="006F0CC6"/>
    <w:rsid w:val="006F0DF7"/>
    <w:rsid w:val="006F6207"/>
    <w:rsid w:val="00704955"/>
    <w:rsid w:val="00722A14"/>
    <w:rsid w:val="00742948"/>
    <w:rsid w:val="0075432A"/>
    <w:rsid w:val="00757694"/>
    <w:rsid w:val="00763FCB"/>
    <w:rsid w:val="00767A2B"/>
    <w:rsid w:val="00770126"/>
    <w:rsid w:val="0079195F"/>
    <w:rsid w:val="007A3A68"/>
    <w:rsid w:val="007A790A"/>
    <w:rsid w:val="007B488E"/>
    <w:rsid w:val="007B58D6"/>
    <w:rsid w:val="007B6997"/>
    <w:rsid w:val="007D1B34"/>
    <w:rsid w:val="007E4942"/>
    <w:rsid w:val="007E55F2"/>
    <w:rsid w:val="007F5935"/>
    <w:rsid w:val="00803FCE"/>
    <w:rsid w:val="00817C1A"/>
    <w:rsid w:val="00820357"/>
    <w:rsid w:val="00825F48"/>
    <w:rsid w:val="008451D7"/>
    <w:rsid w:val="00854776"/>
    <w:rsid w:val="00861A4E"/>
    <w:rsid w:val="00894BAA"/>
    <w:rsid w:val="008976A1"/>
    <w:rsid w:val="008D2312"/>
    <w:rsid w:val="008E06F5"/>
    <w:rsid w:val="008E2F5F"/>
    <w:rsid w:val="008E5C15"/>
    <w:rsid w:val="00907CC8"/>
    <w:rsid w:val="00911DCE"/>
    <w:rsid w:val="00927D2E"/>
    <w:rsid w:val="00941400"/>
    <w:rsid w:val="00946DF2"/>
    <w:rsid w:val="009472FC"/>
    <w:rsid w:val="009520DB"/>
    <w:rsid w:val="009545AC"/>
    <w:rsid w:val="00963073"/>
    <w:rsid w:val="00973EA6"/>
    <w:rsid w:val="0097515D"/>
    <w:rsid w:val="009870A5"/>
    <w:rsid w:val="00987DAB"/>
    <w:rsid w:val="009A33D1"/>
    <w:rsid w:val="009B363C"/>
    <w:rsid w:val="009C2463"/>
    <w:rsid w:val="009C29E1"/>
    <w:rsid w:val="009C2BB8"/>
    <w:rsid w:val="009E10F9"/>
    <w:rsid w:val="009F20A6"/>
    <w:rsid w:val="009F42B5"/>
    <w:rsid w:val="00A1282F"/>
    <w:rsid w:val="00A148F4"/>
    <w:rsid w:val="00A20E08"/>
    <w:rsid w:val="00A22142"/>
    <w:rsid w:val="00A24978"/>
    <w:rsid w:val="00A4589E"/>
    <w:rsid w:val="00A46F7F"/>
    <w:rsid w:val="00A52085"/>
    <w:rsid w:val="00A5488A"/>
    <w:rsid w:val="00A67D32"/>
    <w:rsid w:val="00A770FB"/>
    <w:rsid w:val="00A82382"/>
    <w:rsid w:val="00A84BEF"/>
    <w:rsid w:val="00A95B31"/>
    <w:rsid w:val="00AA6C6A"/>
    <w:rsid w:val="00AB1652"/>
    <w:rsid w:val="00AB27C6"/>
    <w:rsid w:val="00AE658D"/>
    <w:rsid w:val="00AF1733"/>
    <w:rsid w:val="00B00AB7"/>
    <w:rsid w:val="00B01CDC"/>
    <w:rsid w:val="00B12069"/>
    <w:rsid w:val="00B64E28"/>
    <w:rsid w:val="00B669DA"/>
    <w:rsid w:val="00B949D4"/>
    <w:rsid w:val="00BD4FA3"/>
    <w:rsid w:val="00BE2F44"/>
    <w:rsid w:val="00BF18BE"/>
    <w:rsid w:val="00C01FB9"/>
    <w:rsid w:val="00C156F2"/>
    <w:rsid w:val="00C217FF"/>
    <w:rsid w:val="00C22182"/>
    <w:rsid w:val="00C24846"/>
    <w:rsid w:val="00C301C8"/>
    <w:rsid w:val="00C316CC"/>
    <w:rsid w:val="00C4042E"/>
    <w:rsid w:val="00C55E51"/>
    <w:rsid w:val="00C60097"/>
    <w:rsid w:val="00C6071E"/>
    <w:rsid w:val="00C64525"/>
    <w:rsid w:val="00C71167"/>
    <w:rsid w:val="00C8720E"/>
    <w:rsid w:val="00CA25DA"/>
    <w:rsid w:val="00CB5099"/>
    <w:rsid w:val="00CC55A4"/>
    <w:rsid w:val="00CD299D"/>
    <w:rsid w:val="00CE47EE"/>
    <w:rsid w:val="00CF0BDC"/>
    <w:rsid w:val="00CF3271"/>
    <w:rsid w:val="00D01216"/>
    <w:rsid w:val="00D044BA"/>
    <w:rsid w:val="00D22D63"/>
    <w:rsid w:val="00D2638A"/>
    <w:rsid w:val="00D52531"/>
    <w:rsid w:val="00D62944"/>
    <w:rsid w:val="00D64B69"/>
    <w:rsid w:val="00D66DD4"/>
    <w:rsid w:val="00D7465A"/>
    <w:rsid w:val="00D8542B"/>
    <w:rsid w:val="00DA502C"/>
    <w:rsid w:val="00DA62B1"/>
    <w:rsid w:val="00DB1C34"/>
    <w:rsid w:val="00DC287C"/>
    <w:rsid w:val="00DD3849"/>
    <w:rsid w:val="00DF0153"/>
    <w:rsid w:val="00E023C4"/>
    <w:rsid w:val="00E04654"/>
    <w:rsid w:val="00E06833"/>
    <w:rsid w:val="00E2304A"/>
    <w:rsid w:val="00E31C61"/>
    <w:rsid w:val="00E45E36"/>
    <w:rsid w:val="00E47853"/>
    <w:rsid w:val="00E47D65"/>
    <w:rsid w:val="00E533BB"/>
    <w:rsid w:val="00E56531"/>
    <w:rsid w:val="00EA3493"/>
    <w:rsid w:val="00EA3831"/>
    <w:rsid w:val="00EA78DB"/>
    <w:rsid w:val="00EB222E"/>
    <w:rsid w:val="00EB51BD"/>
    <w:rsid w:val="00EC1EB6"/>
    <w:rsid w:val="00EC5B47"/>
    <w:rsid w:val="00EE257A"/>
    <w:rsid w:val="00EF152A"/>
    <w:rsid w:val="00EF160B"/>
    <w:rsid w:val="00EF1E6B"/>
    <w:rsid w:val="00F01740"/>
    <w:rsid w:val="00F05625"/>
    <w:rsid w:val="00F314E1"/>
    <w:rsid w:val="00F3603A"/>
    <w:rsid w:val="00F426F5"/>
    <w:rsid w:val="00F47D2E"/>
    <w:rsid w:val="00F50BD7"/>
    <w:rsid w:val="00F5165C"/>
    <w:rsid w:val="00F5243E"/>
    <w:rsid w:val="00F550F0"/>
    <w:rsid w:val="00F65774"/>
    <w:rsid w:val="00F945E0"/>
    <w:rsid w:val="00FA76DF"/>
    <w:rsid w:val="00FB7AAB"/>
    <w:rsid w:val="00FC6A35"/>
    <w:rsid w:val="00FD07CE"/>
    <w:rsid w:val="00FD1597"/>
    <w:rsid w:val="00FE10C2"/>
    <w:rsid w:val="00FE1DC4"/>
    <w:rsid w:val="00FE290B"/>
    <w:rsid w:val="00FF7411"/>
    <w:rsid w:val="00FF7A0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A76168F-9C30-47A6-9517-961D7F91A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76C"/>
  </w:style>
  <w:style w:type="paragraph" w:styleId="Ttulo5">
    <w:name w:val="heading 5"/>
    <w:basedOn w:val="Normal"/>
    <w:link w:val="Ttulo5Char"/>
    <w:uiPriority w:val="9"/>
    <w:qFormat/>
    <w:rsid w:val="003E336D"/>
    <w:pPr>
      <w:spacing w:before="100" w:beforeAutospacing="1" w:after="100" w:afterAutospacing="1" w:line="240" w:lineRule="auto"/>
      <w:outlineLvl w:val="4"/>
    </w:pPr>
    <w:rPr>
      <w:rFonts w:ascii="Times New Roman" w:eastAsia="Times New Roman" w:hAnsi="Times New Roman" w:cs="Times New Roman"/>
      <w:b/>
      <w:bCs/>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F20A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F20A6"/>
  </w:style>
  <w:style w:type="paragraph" w:styleId="Rodap">
    <w:name w:val="footer"/>
    <w:basedOn w:val="Normal"/>
    <w:link w:val="RodapChar"/>
    <w:uiPriority w:val="99"/>
    <w:unhideWhenUsed/>
    <w:rsid w:val="009F20A6"/>
    <w:pPr>
      <w:tabs>
        <w:tab w:val="center" w:pos="4252"/>
        <w:tab w:val="right" w:pos="8504"/>
      </w:tabs>
      <w:spacing w:after="0" w:line="240" w:lineRule="auto"/>
    </w:pPr>
  </w:style>
  <w:style w:type="character" w:customStyle="1" w:styleId="RodapChar">
    <w:name w:val="Rodapé Char"/>
    <w:basedOn w:val="Fontepargpadro"/>
    <w:link w:val="Rodap"/>
    <w:uiPriority w:val="99"/>
    <w:rsid w:val="009F20A6"/>
  </w:style>
  <w:style w:type="paragraph" w:styleId="Textodebalo">
    <w:name w:val="Balloon Text"/>
    <w:basedOn w:val="Normal"/>
    <w:link w:val="TextodebaloChar"/>
    <w:uiPriority w:val="99"/>
    <w:semiHidden/>
    <w:unhideWhenUsed/>
    <w:rsid w:val="009F20A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F20A6"/>
    <w:rPr>
      <w:rFonts w:ascii="Tahoma" w:hAnsi="Tahoma" w:cs="Tahoma"/>
      <w:sz w:val="16"/>
      <w:szCs w:val="16"/>
    </w:rPr>
  </w:style>
  <w:style w:type="character" w:styleId="Hyperlink">
    <w:name w:val="Hyperlink"/>
    <w:basedOn w:val="Fontepargpadro"/>
    <w:uiPriority w:val="99"/>
    <w:unhideWhenUsed/>
    <w:rsid w:val="00F945E0"/>
    <w:rPr>
      <w:color w:val="0000FF" w:themeColor="hyperlink"/>
      <w:u w:val="single"/>
    </w:rPr>
  </w:style>
  <w:style w:type="paragraph" w:styleId="PargrafodaLista">
    <w:name w:val="List Paragraph"/>
    <w:basedOn w:val="Normal"/>
    <w:uiPriority w:val="34"/>
    <w:qFormat/>
    <w:rsid w:val="00F47D2E"/>
    <w:pPr>
      <w:ind w:left="720"/>
      <w:contextualSpacing/>
    </w:pPr>
  </w:style>
  <w:style w:type="table" w:styleId="Tabelacomgrade">
    <w:name w:val="Table Grid"/>
    <w:basedOn w:val="Tabelanormal"/>
    <w:uiPriority w:val="59"/>
    <w:rsid w:val="00270F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07CD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507CD0"/>
  </w:style>
  <w:style w:type="paragraph" w:customStyle="1" w:styleId="GAB-SCOMF">
    <w:name w:val="GAB-SCOMF"/>
    <w:basedOn w:val="Normal"/>
    <w:rsid w:val="00AA6C6A"/>
    <w:pPr>
      <w:spacing w:after="0" w:line="240" w:lineRule="auto"/>
      <w:jc w:val="both"/>
    </w:pPr>
    <w:rPr>
      <w:rFonts w:ascii="Times New Roman" w:eastAsia="Times New Roman" w:hAnsi="Times New Roman" w:cs="Times New Roman"/>
      <w:sz w:val="24"/>
      <w:szCs w:val="20"/>
      <w:lang w:eastAsia="pt-BR"/>
    </w:rPr>
  </w:style>
  <w:style w:type="paragraph" w:styleId="Corpodetexto2">
    <w:name w:val="Body Text 2"/>
    <w:basedOn w:val="Normal"/>
    <w:link w:val="Corpodetexto2Char"/>
    <w:semiHidden/>
    <w:rsid w:val="00AA6C6A"/>
    <w:pPr>
      <w:spacing w:after="0" w:line="240" w:lineRule="auto"/>
    </w:pPr>
    <w:rPr>
      <w:rFonts w:ascii="Times New Roman" w:eastAsia="Times New Roman" w:hAnsi="Times New Roman" w:cs="Times New Roman"/>
      <w:b/>
      <w:sz w:val="24"/>
      <w:szCs w:val="20"/>
      <w:lang w:eastAsia="pt-BR"/>
    </w:rPr>
  </w:style>
  <w:style w:type="character" w:customStyle="1" w:styleId="Corpodetexto2Char">
    <w:name w:val="Corpo de texto 2 Char"/>
    <w:basedOn w:val="Fontepargpadro"/>
    <w:link w:val="Corpodetexto2"/>
    <w:semiHidden/>
    <w:rsid w:val="00AA6C6A"/>
    <w:rPr>
      <w:rFonts w:ascii="Times New Roman" w:eastAsia="Times New Roman" w:hAnsi="Times New Roman" w:cs="Times New Roman"/>
      <w:b/>
      <w:sz w:val="24"/>
      <w:szCs w:val="20"/>
      <w:lang w:eastAsia="pt-BR"/>
    </w:rPr>
  </w:style>
  <w:style w:type="paragraph" w:customStyle="1" w:styleId="Default">
    <w:name w:val="Default"/>
    <w:rsid w:val="00C6071E"/>
    <w:pPr>
      <w:autoSpaceDE w:val="0"/>
      <w:autoSpaceDN w:val="0"/>
      <w:adjustRightInd w:val="0"/>
      <w:spacing w:after="0" w:line="240" w:lineRule="auto"/>
    </w:pPr>
    <w:rPr>
      <w:rFonts w:ascii="Arial" w:hAnsi="Arial" w:cs="Arial"/>
      <w:color w:val="000000"/>
      <w:sz w:val="24"/>
      <w:szCs w:val="24"/>
    </w:rPr>
  </w:style>
  <w:style w:type="character" w:styleId="Forte">
    <w:name w:val="Strong"/>
    <w:basedOn w:val="Fontepargpadro"/>
    <w:uiPriority w:val="22"/>
    <w:qFormat/>
    <w:rsid w:val="002A2BA8"/>
    <w:rPr>
      <w:b/>
      <w:bCs/>
    </w:rPr>
  </w:style>
  <w:style w:type="character" w:styleId="nfase">
    <w:name w:val="Emphasis"/>
    <w:basedOn w:val="Fontepargpadro"/>
    <w:uiPriority w:val="20"/>
    <w:qFormat/>
    <w:rsid w:val="002A2BA8"/>
    <w:rPr>
      <w:i/>
      <w:iCs/>
    </w:rPr>
  </w:style>
  <w:style w:type="character" w:customStyle="1" w:styleId="Ttulo5Char">
    <w:name w:val="Título 5 Char"/>
    <w:basedOn w:val="Fontepargpadro"/>
    <w:link w:val="Ttulo5"/>
    <w:uiPriority w:val="9"/>
    <w:rsid w:val="003E336D"/>
    <w:rPr>
      <w:rFonts w:ascii="Times New Roman" w:eastAsia="Times New Roman" w:hAnsi="Times New Roman" w:cs="Times New Roman"/>
      <w:b/>
      <w:bCs/>
      <w:sz w:val="20"/>
      <w:szCs w:val="20"/>
      <w:lang w:eastAsia="pt-BR"/>
    </w:rPr>
  </w:style>
  <w:style w:type="character" w:styleId="HiperlinkVisitado">
    <w:name w:val="FollowedHyperlink"/>
    <w:basedOn w:val="Fontepargpadro"/>
    <w:uiPriority w:val="99"/>
    <w:semiHidden/>
    <w:unhideWhenUsed/>
    <w:rsid w:val="003E336D"/>
    <w:rPr>
      <w:color w:val="800080"/>
      <w:u w:val="single"/>
    </w:rPr>
  </w:style>
  <w:style w:type="paragraph" w:customStyle="1" w:styleId="agrupamento">
    <w:name w:val="agrupamento"/>
    <w:basedOn w:val="Normal"/>
    <w:rsid w:val="003E336D"/>
    <w:pPr>
      <w:spacing w:before="60" w:after="100" w:afterAutospacing="1" w:line="240" w:lineRule="auto"/>
      <w:ind w:right="450"/>
      <w:jc w:val="center"/>
    </w:pPr>
    <w:rPr>
      <w:rFonts w:ascii="Arial" w:eastAsia="Times New Roman" w:hAnsi="Arial" w:cs="Arial"/>
      <w:color w:val="4B4B4B"/>
      <w:sz w:val="17"/>
      <w:szCs w:val="17"/>
      <w:lang w:eastAsia="pt-BR"/>
    </w:rPr>
  </w:style>
  <w:style w:type="paragraph" w:customStyle="1" w:styleId="setacimaagrupada">
    <w:name w:val="setacimaagrupada"/>
    <w:basedOn w:val="Normal"/>
    <w:rsid w:val="003E336D"/>
    <w:pPr>
      <w:pBdr>
        <w:top w:val="single" w:sz="2" w:space="0" w:color="auto"/>
        <w:left w:val="single" w:sz="24" w:space="0" w:color="auto"/>
        <w:bottom w:val="single" w:sz="24" w:space="0" w:color="auto"/>
        <w:right w:val="single" w:sz="24" w:space="0" w:color="auto"/>
      </w:pBdr>
      <w:spacing w:before="330" w:after="100" w:afterAutospacing="1" w:line="240" w:lineRule="auto"/>
      <w:ind w:left="90"/>
    </w:pPr>
    <w:rPr>
      <w:rFonts w:ascii="Times New Roman" w:eastAsia="Times New Roman" w:hAnsi="Times New Roman" w:cs="Times New Roman"/>
      <w:sz w:val="24"/>
      <w:szCs w:val="24"/>
      <w:lang w:eastAsia="pt-BR"/>
    </w:rPr>
  </w:style>
  <w:style w:type="paragraph" w:customStyle="1" w:styleId="setabaixoagrupada">
    <w:name w:val="setabaixoagrupada"/>
    <w:basedOn w:val="Normal"/>
    <w:rsid w:val="003E336D"/>
    <w:pPr>
      <w:pBdr>
        <w:top w:val="single" w:sz="24" w:space="0" w:color="auto"/>
        <w:left w:val="single" w:sz="24" w:space="0" w:color="auto"/>
        <w:bottom w:val="single" w:sz="2" w:space="0" w:color="auto"/>
        <w:right w:val="single" w:sz="24" w:space="0" w:color="auto"/>
      </w:pBdr>
      <w:spacing w:before="360" w:after="100" w:afterAutospacing="1" w:line="240" w:lineRule="auto"/>
      <w:ind w:left="90"/>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hidden/>
    <w:uiPriority w:val="99"/>
    <w:semiHidden/>
    <w:unhideWhenUsed/>
    <w:rsid w:val="003E336D"/>
    <w:pPr>
      <w:pBdr>
        <w:bottom w:val="single" w:sz="6" w:space="1" w:color="auto"/>
      </w:pBdr>
      <w:spacing w:after="0" w:line="240" w:lineRule="auto"/>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3E336D"/>
    <w:rPr>
      <w:rFonts w:ascii="Arial" w:eastAsia="Times New Roman" w:hAnsi="Arial" w:cs="Arial"/>
      <w:vanish/>
      <w:sz w:val="16"/>
      <w:szCs w:val="16"/>
      <w:lang w:eastAsia="pt-BR"/>
    </w:rPr>
  </w:style>
  <w:style w:type="character" w:customStyle="1" w:styleId="fechar">
    <w:name w:val="fechar"/>
    <w:basedOn w:val="Fontepargpadro"/>
    <w:rsid w:val="003E336D"/>
  </w:style>
  <w:style w:type="paragraph" w:customStyle="1" w:styleId="abaconta">
    <w:name w:val="abaconta"/>
    <w:basedOn w:val="Normal"/>
    <w:rsid w:val="003E336D"/>
    <w:pPr>
      <w:pBdr>
        <w:left w:val="single" w:sz="6" w:space="11" w:color="EEEEEE"/>
        <w:right w:val="single" w:sz="6" w:space="11" w:color="EEEEEE"/>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baselecionada">
    <w:name w:val="abaselecionada"/>
    <w:basedOn w:val="Normal"/>
    <w:rsid w:val="003E336D"/>
    <w:pPr>
      <w:pBdr>
        <w:left w:val="single" w:sz="6" w:space="0" w:color="CCCCCC"/>
        <w:right w:val="single" w:sz="6" w:space="0" w:color="CCCCCC"/>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obscontas">
    <w:name w:val="obscontas"/>
    <w:basedOn w:val="Normal"/>
    <w:rsid w:val="003E336D"/>
    <w:pPr>
      <w:spacing w:before="100" w:beforeAutospacing="1" w:after="450" w:line="0" w:lineRule="atLeast"/>
    </w:pPr>
    <w:rPr>
      <w:rFonts w:ascii="Times New Roman" w:eastAsia="Times New Roman" w:hAnsi="Times New Roman" w:cs="Times New Roman"/>
      <w:b/>
      <w:bCs/>
      <w:i/>
      <w:iCs/>
      <w:color w:val="2980B9"/>
      <w:sz w:val="23"/>
      <w:szCs w:val="23"/>
      <w:lang w:eastAsia="pt-BR"/>
    </w:rPr>
  </w:style>
  <w:style w:type="paragraph" w:styleId="Parteinferiordoformulrio">
    <w:name w:val="HTML Bottom of Form"/>
    <w:basedOn w:val="Normal"/>
    <w:next w:val="Normal"/>
    <w:link w:val="ParteinferiordoformulrioChar"/>
    <w:hidden/>
    <w:uiPriority w:val="99"/>
    <w:semiHidden/>
    <w:unhideWhenUsed/>
    <w:rsid w:val="003E336D"/>
    <w:pPr>
      <w:pBdr>
        <w:top w:val="single" w:sz="6" w:space="1" w:color="auto"/>
      </w:pBdr>
      <w:spacing w:after="0" w:line="240" w:lineRule="auto"/>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3E336D"/>
    <w:rPr>
      <w:rFonts w:ascii="Arial" w:eastAsia="Times New Roman" w:hAnsi="Arial" w:cs="Arial"/>
      <w:vanish/>
      <w:sz w:val="16"/>
      <w:szCs w:val="16"/>
      <w:lang w:eastAsia="pt-BR"/>
    </w:rPr>
  </w:style>
  <w:style w:type="paragraph" w:customStyle="1" w:styleId="pm-client-data-sent">
    <w:name w:val="pm-client-data-sent"/>
    <w:basedOn w:val="Normal"/>
    <w:rsid w:val="003E336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m-request-name">
    <w:name w:val="pm-request-name"/>
    <w:basedOn w:val="Normal"/>
    <w:rsid w:val="003E336D"/>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22430">
      <w:marLeft w:val="0"/>
      <w:marRight w:val="0"/>
      <w:marTop w:val="0"/>
      <w:marBottom w:val="0"/>
      <w:divBdr>
        <w:top w:val="none" w:sz="0" w:space="0" w:color="auto"/>
        <w:left w:val="none" w:sz="0" w:space="0" w:color="auto"/>
        <w:bottom w:val="none" w:sz="0" w:space="0" w:color="auto"/>
        <w:right w:val="none" w:sz="0" w:space="0" w:color="auto"/>
      </w:divBdr>
    </w:div>
    <w:div w:id="338510130">
      <w:bodyDiv w:val="1"/>
      <w:marLeft w:val="0"/>
      <w:marRight w:val="0"/>
      <w:marTop w:val="0"/>
      <w:marBottom w:val="0"/>
      <w:divBdr>
        <w:top w:val="none" w:sz="0" w:space="0" w:color="auto"/>
        <w:left w:val="none" w:sz="0" w:space="0" w:color="auto"/>
        <w:bottom w:val="none" w:sz="0" w:space="0" w:color="auto"/>
        <w:right w:val="none" w:sz="0" w:space="0" w:color="auto"/>
      </w:divBdr>
    </w:div>
    <w:div w:id="393621847">
      <w:bodyDiv w:val="1"/>
      <w:marLeft w:val="0"/>
      <w:marRight w:val="0"/>
      <w:marTop w:val="0"/>
      <w:marBottom w:val="0"/>
      <w:divBdr>
        <w:top w:val="none" w:sz="0" w:space="0" w:color="auto"/>
        <w:left w:val="none" w:sz="0" w:space="0" w:color="auto"/>
        <w:bottom w:val="none" w:sz="0" w:space="0" w:color="auto"/>
        <w:right w:val="none" w:sz="0" w:space="0" w:color="auto"/>
      </w:divBdr>
      <w:divsChild>
        <w:div w:id="396708761">
          <w:marLeft w:val="0"/>
          <w:marRight w:val="0"/>
          <w:marTop w:val="0"/>
          <w:marBottom w:val="0"/>
          <w:divBdr>
            <w:top w:val="none" w:sz="0" w:space="0" w:color="auto"/>
            <w:left w:val="none" w:sz="0" w:space="0" w:color="auto"/>
            <w:bottom w:val="none" w:sz="0" w:space="0" w:color="auto"/>
            <w:right w:val="none" w:sz="0" w:space="0" w:color="auto"/>
          </w:divBdr>
        </w:div>
        <w:div w:id="1417246647">
          <w:marLeft w:val="0"/>
          <w:marRight w:val="0"/>
          <w:marTop w:val="0"/>
          <w:marBottom w:val="0"/>
          <w:divBdr>
            <w:top w:val="none" w:sz="0" w:space="0" w:color="auto"/>
            <w:left w:val="none" w:sz="0" w:space="0" w:color="auto"/>
            <w:bottom w:val="none" w:sz="0" w:space="0" w:color="auto"/>
            <w:right w:val="none" w:sz="0" w:space="0" w:color="auto"/>
          </w:divBdr>
        </w:div>
        <w:div w:id="1392847462">
          <w:marLeft w:val="0"/>
          <w:marRight w:val="0"/>
          <w:marTop w:val="0"/>
          <w:marBottom w:val="0"/>
          <w:divBdr>
            <w:top w:val="none" w:sz="0" w:space="0" w:color="auto"/>
            <w:left w:val="none" w:sz="0" w:space="0" w:color="auto"/>
            <w:bottom w:val="none" w:sz="0" w:space="0" w:color="auto"/>
            <w:right w:val="none" w:sz="0" w:space="0" w:color="auto"/>
          </w:divBdr>
        </w:div>
        <w:div w:id="470753012">
          <w:marLeft w:val="0"/>
          <w:marRight w:val="0"/>
          <w:marTop w:val="0"/>
          <w:marBottom w:val="0"/>
          <w:divBdr>
            <w:top w:val="none" w:sz="0" w:space="0" w:color="auto"/>
            <w:left w:val="none" w:sz="0" w:space="0" w:color="auto"/>
            <w:bottom w:val="none" w:sz="0" w:space="0" w:color="auto"/>
            <w:right w:val="none" w:sz="0" w:space="0" w:color="auto"/>
          </w:divBdr>
        </w:div>
        <w:div w:id="230965018">
          <w:marLeft w:val="0"/>
          <w:marRight w:val="0"/>
          <w:marTop w:val="0"/>
          <w:marBottom w:val="0"/>
          <w:divBdr>
            <w:top w:val="none" w:sz="0" w:space="0" w:color="auto"/>
            <w:left w:val="none" w:sz="0" w:space="0" w:color="auto"/>
            <w:bottom w:val="none" w:sz="0" w:space="0" w:color="auto"/>
            <w:right w:val="none" w:sz="0" w:space="0" w:color="auto"/>
          </w:divBdr>
        </w:div>
        <w:div w:id="1399016827">
          <w:marLeft w:val="0"/>
          <w:marRight w:val="0"/>
          <w:marTop w:val="0"/>
          <w:marBottom w:val="0"/>
          <w:divBdr>
            <w:top w:val="none" w:sz="0" w:space="0" w:color="auto"/>
            <w:left w:val="none" w:sz="0" w:space="0" w:color="auto"/>
            <w:bottom w:val="none" w:sz="0" w:space="0" w:color="auto"/>
            <w:right w:val="none" w:sz="0" w:space="0" w:color="auto"/>
          </w:divBdr>
        </w:div>
        <w:div w:id="2088460388">
          <w:marLeft w:val="0"/>
          <w:marRight w:val="0"/>
          <w:marTop w:val="0"/>
          <w:marBottom w:val="0"/>
          <w:divBdr>
            <w:top w:val="none" w:sz="0" w:space="0" w:color="auto"/>
            <w:left w:val="none" w:sz="0" w:space="0" w:color="auto"/>
            <w:bottom w:val="none" w:sz="0" w:space="0" w:color="auto"/>
            <w:right w:val="none" w:sz="0" w:space="0" w:color="auto"/>
          </w:divBdr>
        </w:div>
        <w:div w:id="1969041787">
          <w:marLeft w:val="0"/>
          <w:marRight w:val="0"/>
          <w:marTop w:val="0"/>
          <w:marBottom w:val="0"/>
          <w:divBdr>
            <w:top w:val="none" w:sz="0" w:space="0" w:color="auto"/>
            <w:left w:val="none" w:sz="0" w:space="0" w:color="auto"/>
            <w:bottom w:val="none" w:sz="0" w:space="0" w:color="auto"/>
            <w:right w:val="none" w:sz="0" w:space="0" w:color="auto"/>
          </w:divBdr>
        </w:div>
        <w:div w:id="1154486963">
          <w:marLeft w:val="0"/>
          <w:marRight w:val="0"/>
          <w:marTop w:val="0"/>
          <w:marBottom w:val="0"/>
          <w:divBdr>
            <w:top w:val="none" w:sz="0" w:space="0" w:color="auto"/>
            <w:left w:val="none" w:sz="0" w:space="0" w:color="auto"/>
            <w:bottom w:val="none" w:sz="0" w:space="0" w:color="auto"/>
            <w:right w:val="none" w:sz="0" w:space="0" w:color="auto"/>
          </w:divBdr>
        </w:div>
        <w:div w:id="1947422422">
          <w:marLeft w:val="0"/>
          <w:marRight w:val="0"/>
          <w:marTop w:val="0"/>
          <w:marBottom w:val="0"/>
          <w:divBdr>
            <w:top w:val="none" w:sz="0" w:space="0" w:color="auto"/>
            <w:left w:val="none" w:sz="0" w:space="0" w:color="auto"/>
            <w:bottom w:val="none" w:sz="0" w:space="0" w:color="auto"/>
            <w:right w:val="none" w:sz="0" w:space="0" w:color="auto"/>
          </w:divBdr>
        </w:div>
      </w:divsChild>
    </w:div>
    <w:div w:id="501509338">
      <w:bodyDiv w:val="1"/>
      <w:marLeft w:val="0"/>
      <w:marRight w:val="0"/>
      <w:marTop w:val="0"/>
      <w:marBottom w:val="0"/>
      <w:divBdr>
        <w:top w:val="none" w:sz="0" w:space="0" w:color="auto"/>
        <w:left w:val="none" w:sz="0" w:space="0" w:color="auto"/>
        <w:bottom w:val="none" w:sz="0" w:space="0" w:color="auto"/>
        <w:right w:val="none" w:sz="0" w:space="0" w:color="auto"/>
      </w:divBdr>
    </w:div>
    <w:div w:id="705447349">
      <w:marLeft w:val="0"/>
      <w:marRight w:val="0"/>
      <w:marTop w:val="0"/>
      <w:marBottom w:val="0"/>
      <w:divBdr>
        <w:top w:val="none" w:sz="0" w:space="0" w:color="auto"/>
        <w:left w:val="none" w:sz="0" w:space="0" w:color="auto"/>
        <w:bottom w:val="none" w:sz="0" w:space="0" w:color="auto"/>
        <w:right w:val="none" w:sz="0" w:space="0" w:color="auto"/>
      </w:divBdr>
    </w:div>
    <w:div w:id="913244438">
      <w:bodyDiv w:val="1"/>
      <w:marLeft w:val="0"/>
      <w:marRight w:val="0"/>
      <w:marTop w:val="0"/>
      <w:marBottom w:val="0"/>
      <w:divBdr>
        <w:top w:val="none" w:sz="0" w:space="0" w:color="auto"/>
        <w:left w:val="none" w:sz="0" w:space="0" w:color="auto"/>
        <w:bottom w:val="none" w:sz="0" w:space="0" w:color="auto"/>
        <w:right w:val="none" w:sz="0" w:space="0" w:color="auto"/>
      </w:divBdr>
      <w:divsChild>
        <w:div w:id="1905291078">
          <w:marLeft w:val="0"/>
          <w:marRight w:val="0"/>
          <w:marTop w:val="0"/>
          <w:marBottom w:val="0"/>
          <w:divBdr>
            <w:top w:val="none" w:sz="0" w:space="0" w:color="auto"/>
            <w:left w:val="none" w:sz="0" w:space="0" w:color="auto"/>
            <w:bottom w:val="none" w:sz="0" w:space="0" w:color="auto"/>
            <w:right w:val="none" w:sz="0" w:space="0" w:color="auto"/>
          </w:divBdr>
          <w:divsChild>
            <w:div w:id="1358850845">
              <w:marLeft w:val="0"/>
              <w:marRight w:val="0"/>
              <w:marTop w:val="0"/>
              <w:marBottom w:val="0"/>
              <w:divBdr>
                <w:top w:val="none" w:sz="0" w:space="0" w:color="auto"/>
                <w:left w:val="none" w:sz="0" w:space="0" w:color="auto"/>
                <w:bottom w:val="none" w:sz="0" w:space="0" w:color="auto"/>
                <w:right w:val="none" w:sz="0" w:space="0" w:color="auto"/>
              </w:divBdr>
              <w:divsChild>
                <w:div w:id="150871263">
                  <w:marLeft w:val="0"/>
                  <w:marRight w:val="0"/>
                  <w:marTop w:val="0"/>
                  <w:marBottom w:val="0"/>
                  <w:divBdr>
                    <w:top w:val="none" w:sz="0" w:space="0" w:color="auto"/>
                    <w:left w:val="none" w:sz="0" w:space="0" w:color="auto"/>
                    <w:bottom w:val="none" w:sz="0" w:space="0" w:color="auto"/>
                    <w:right w:val="none" w:sz="0" w:space="0" w:color="auto"/>
                  </w:divBdr>
                </w:div>
                <w:div w:id="732965619">
                  <w:marLeft w:val="0"/>
                  <w:marRight w:val="0"/>
                  <w:marTop w:val="0"/>
                  <w:marBottom w:val="0"/>
                  <w:divBdr>
                    <w:top w:val="none" w:sz="0" w:space="0" w:color="auto"/>
                    <w:left w:val="none" w:sz="0" w:space="0" w:color="auto"/>
                    <w:bottom w:val="none" w:sz="0" w:space="0" w:color="auto"/>
                    <w:right w:val="none" w:sz="0" w:space="0" w:color="auto"/>
                  </w:divBdr>
                </w:div>
                <w:div w:id="986973784">
                  <w:marLeft w:val="0"/>
                  <w:marRight w:val="0"/>
                  <w:marTop w:val="0"/>
                  <w:marBottom w:val="0"/>
                  <w:divBdr>
                    <w:top w:val="none" w:sz="0" w:space="0" w:color="auto"/>
                    <w:left w:val="none" w:sz="0" w:space="0" w:color="auto"/>
                    <w:bottom w:val="none" w:sz="0" w:space="0" w:color="auto"/>
                    <w:right w:val="none" w:sz="0" w:space="0" w:color="auto"/>
                  </w:divBdr>
                </w:div>
                <w:div w:id="1795825431">
                  <w:marLeft w:val="0"/>
                  <w:marRight w:val="0"/>
                  <w:marTop w:val="0"/>
                  <w:marBottom w:val="0"/>
                  <w:divBdr>
                    <w:top w:val="none" w:sz="0" w:space="0" w:color="auto"/>
                    <w:left w:val="none" w:sz="0" w:space="0" w:color="auto"/>
                    <w:bottom w:val="none" w:sz="0" w:space="0" w:color="auto"/>
                    <w:right w:val="none" w:sz="0" w:space="0" w:color="auto"/>
                  </w:divBdr>
                </w:div>
                <w:div w:id="1199124152">
                  <w:marLeft w:val="0"/>
                  <w:marRight w:val="0"/>
                  <w:marTop w:val="0"/>
                  <w:marBottom w:val="0"/>
                  <w:divBdr>
                    <w:top w:val="none" w:sz="0" w:space="0" w:color="auto"/>
                    <w:left w:val="none" w:sz="0" w:space="0" w:color="auto"/>
                    <w:bottom w:val="none" w:sz="0" w:space="0" w:color="auto"/>
                    <w:right w:val="none" w:sz="0" w:space="0" w:color="auto"/>
                  </w:divBdr>
                </w:div>
                <w:div w:id="1819106362">
                  <w:marLeft w:val="0"/>
                  <w:marRight w:val="0"/>
                  <w:marTop w:val="0"/>
                  <w:marBottom w:val="0"/>
                  <w:divBdr>
                    <w:top w:val="none" w:sz="0" w:space="0" w:color="auto"/>
                    <w:left w:val="none" w:sz="0" w:space="0" w:color="auto"/>
                    <w:bottom w:val="none" w:sz="0" w:space="0" w:color="auto"/>
                    <w:right w:val="none" w:sz="0" w:space="0" w:color="auto"/>
                  </w:divBdr>
                </w:div>
              </w:divsChild>
            </w:div>
            <w:div w:id="1739859023">
              <w:marLeft w:val="0"/>
              <w:marRight w:val="0"/>
              <w:marTop w:val="0"/>
              <w:marBottom w:val="0"/>
              <w:divBdr>
                <w:top w:val="none" w:sz="0" w:space="0" w:color="auto"/>
                <w:left w:val="none" w:sz="0" w:space="0" w:color="auto"/>
                <w:bottom w:val="none" w:sz="0" w:space="0" w:color="auto"/>
                <w:right w:val="none" w:sz="0" w:space="0" w:color="auto"/>
              </w:divBdr>
            </w:div>
          </w:divsChild>
        </w:div>
        <w:div w:id="68381737">
          <w:marLeft w:val="0"/>
          <w:marRight w:val="0"/>
          <w:marTop w:val="0"/>
          <w:marBottom w:val="0"/>
          <w:divBdr>
            <w:top w:val="none" w:sz="0" w:space="0" w:color="auto"/>
            <w:left w:val="none" w:sz="0" w:space="0" w:color="auto"/>
            <w:bottom w:val="none" w:sz="0" w:space="0" w:color="auto"/>
            <w:right w:val="none" w:sz="0" w:space="0" w:color="auto"/>
          </w:divBdr>
        </w:div>
        <w:div w:id="290669043">
          <w:marLeft w:val="0"/>
          <w:marRight w:val="0"/>
          <w:marTop w:val="0"/>
          <w:marBottom w:val="0"/>
          <w:divBdr>
            <w:top w:val="none" w:sz="0" w:space="0" w:color="auto"/>
            <w:left w:val="none" w:sz="0" w:space="0" w:color="auto"/>
            <w:bottom w:val="none" w:sz="0" w:space="0" w:color="auto"/>
            <w:right w:val="none" w:sz="0" w:space="0" w:color="auto"/>
          </w:divBdr>
        </w:div>
        <w:div w:id="529337813">
          <w:marLeft w:val="0"/>
          <w:marRight w:val="0"/>
          <w:marTop w:val="0"/>
          <w:marBottom w:val="0"/>
          <w:divBdr>
            <w:top w:val="none" w:sz="0" w:space="0" w:color="auto"/>
            <w:left w:val="none" w:sz="0" w:space="0" w:color="auto"/>
            <w:bottom w:val="none" w:sz="0" w:space="0" w:color="auto"/>
            <w:right w:val="none" w:sz="0" w:space="0" w:color="auto"/>
          </w:divBdr>
        </w:div>
      </w:divsChild>
    </w:div>
    <w:div w:id="1240872620">
      <w:bodyDiv w:val="1"/>
      <w:marLeft w:val="0"/>
      <w:marRight w:val="0"/>
      <w:marTop w:val="0"/>
      <w:marBottom w:val="0"/>
      <w:divBdr>
        <w:top w:val="none" w:sz="0" w:space="0" w:color="auto"/>
        <w:left w:val="none" w:sz="0" w:space="0" w:color="auto"/>
        <w:bottom w:val="none" w:sz="0" w:space="0" w:color="auto"/>
        <w:right w:val="none" w:sz="0" w:space="0" w:color="auto"/>
      </w:divBdr>
    </w:div>
    <w:div w:id="1331786177">
      <w:marLeft w:val="0"/>
      <w:marRight w:val="0"/>
      <w:marTop w:val="0"/>
      <w:marBottom w:val="0"/>
      <w:divBdr>
        <w:top w:val="none" w:sz="0" w:space="0" w:color="auto"/>
        <w:left w:val="none" w:sz="0" w:space="0" w:color="auto"/>
        <w:bottom w:val="none" w:sz="0" w:space="0" w:color="auto"/>
        <w:right w:val="none" w:sz="0" w:space="0" w:color="auto"/>
      </w:divBdr>
      <w:divsChild>
        <w:div w:id="1151481888">
          <w:marLeft w:val="0"/>
          <w:marRight w:val="0"/>
          <w:marTop w:val="0"/>
          <w:marBottom w:val="0"/>
          <w:divBdr>
            <w:top w:val="none" w:sz="0" w:space="0" w:color="auto"/>
            <w:left w:val="none" w:sz="0" w:space="0" w:color="auto"/>
            <w:bottom w:val="none" w:sz="0" w:space="0" w:color="auto"/>
            <w:right w:val="none" w:sz="0" w:space="0" w:color="auto"/>
          </w:divBdr>
        </w:div>
        <w:div w:id="1651328517">
          <w:marLeft w:val="0"/>
          <w:marRight w:val="0"/>
          <w:marTop w:val="0"/>
          <w:marBottom w:val="0"/>
          <w:divBdr>
            <w:top w:val="none" w:sz="0" w:space="0" w:color="auto"/>
            <w:left w:val="none" w:sz="0" w:space="0" w:color="auto"/>
            <w:bottom w:val="none" w:sz="0" w:space="0" w:color="auto"/>
            <w:right w:val="none" w:sz="0" w:space="0" w:color="auto"/>
          </w:divBdr>
          <w:divsChild>
            <w:div w:id="731275206">
              <w:marLeft w:val="0"/>
              <w:marRight w:val="0"/>
              <w:marTop w:val="0"/>
              <w:marBottom w:val="0"/>
              <w:divBdr>
                <w:top w:val="none" w:sz="0" w:space="0" w:color="auto"/>
                <w:left w:val="none" w:sz="0" w:space="0" w:color="auto"/>
                <w:bottom w:val="none" w:sz="0" w:space="0" w:color="auto"/>
                <w:right w:val="none" w:sz="0" w:space="0" w:color="auto"/>
              </w:divBdr>
            </w:div>
          </w:divsChild>
        </w:div>
        <w:div w:id="320547505">
          <w:marLeft w:val="0"/>
          <w:marRight w:val="0"/>
          <w:marTop w:val="0"/>
          <w:marBottom w:val="0"/>
          <w:divBdr>
            <w:top w:val="none" w:sz="0" w:space="0" w:color="auto"/>
            <w:left w:val="none" w:sz="0" w:space="0" w:color="auto"/>
            <w:bottom w:val="none" w:sz="0" w:space="0" w:color="auto"/>
            <w:right w:val="none" w:sz="0" w:space="0" w:color="auto"/>
          </w:divBdr>
          <w:divsChild>
            <w:div w:id="1651787321">
              <w:marLeft w:val="0"/>
              <w:marRight w:val="0"/>
              <w:marTop w:val="0"/>
              <w:marBottom w:val="0"/>
              <w:divBdr>
                <w:top w:val="none" w:sz="0" w:space="0" w:color="auto"/>
                <w:left w:val="none" w:sz="0" w:space="0" w:color="auto"/>
                <w:bottom w:val="none" w:sz="0" w:space="0" w:color="auto"/>
                <w:right w:val="none" w:sz="0" w:space="0" w:color="auto"/>
              </w:divBdr>
            </w:div>
            <w:div w:id="1619750757">
              <w:marLeft w:val="0"/>
              <w:marRight w:val="0"/>
              <w:marTop w:val="0"/>
              <w:marBottom w:val="0"/>
              <w:divBdr>
                <w:top w:val="none" w:sz="0" w:space="0" w:color="auto"/>
                <w:left w:val="none" w:sz="0" w:space="0" w:color="auto"/>
                <w:bottom w:val="none" w:sz="0" w:space="0" w:color="auto"/>
                <w:right w:val="none" w:sz="0" w:space="0" w:color="auto"/>
              </w:divBdr>
              <w:divsChild>
                <w:div w:id="399526586">
                  <w:marLeft w:val="0"/>
                  <w:marRight w:val="0"/>
                  <w:marTop w:val="0"/>
                  <w:marBottom w:val="0"/>
                  <w:divBdr>
                    <w:top w:val="none" w:sz="0" w:space="0" w:color="auto"/>
                    <w:left w:val="none" w:sz="0" w:space="0" w:color="auto"/>
                    <w:bottom w:val="none" w:sz="0" w:space="0" w:color="auto"/>
                    <w:right w:val="none" w:sz="0" w:space="0" w:color="auto"/>
                  </w:divBdr>
                </w:div>
                <w:div w:id="1133717149">
                  <w:marLeft w:val="0"/>
                  <w:marRight w:val="0"/>
                  <w:marTop w:val="0"/>
                  <w:marBottom w:val="0"/>
                  <w:divBdr>
                    <w:top w:val="none" w:sz="0" w:space="0" w:color="auto"/>
                    <w:left w:val="none" w:sz="0" w:space="0" w:color="auto"/>
                    <w:bottom w:val="none" w:sz="0" w:space="0" w:color="auto"/>
                    <w:right w:val="none" w:sz="0" w:space="0" w:color="auto"/>
                  </w:divBdr>
                  <w:divsChild>
                    <w:div w:id="582185021">
                      <w:marLeft w:val="0"/>
                      <w:marRight w:val="0"/>
                      <w:marTop w:val="0"/>
                      <w:marBottom w:val="0"/>
                      <w:divBdr>
                        <w:top w:val="none" w:sz="0" w:space="0" w:color="auto"/>
                        <w:left w:val="none" w:sz="0" w:space="0" w:color="auto"/>
                        <w:bottom w:val="none" w:sz="0" w:space="0" w:color="auto"/>
                        <w:right w:val="none" w:sz="0" w:space="0" w:color="auto"/>
                      </w:divBdr>
                    </w:div>
                    <w:div w:id="52705471">
                      <w:marLeft w:val="0"/>
                      <w:marRight w:val="0"/>
                      <w:marTop w:val="0"/>
                      <w:marBottom w:val="0"/>
                      <w:divBdr>
                        <w:top w:val="none" w:sz="0" w:space="0" w:color="auto"/>
                        <w:left w:val="none" w:sz="0" w:space="0" w:color="auto"/>
                        <w:bottom w:val="none" w:sz="0" w:space="0" w:color="auto"/>
                        <w:right w:val="none" w:sz="0" w:space="0" w:color="auto"/>
                      </w:divBdr>
                      <w:divsChild>
                        <w:div w:id="1474450074">
                          <w:marLeft w:val="0"/>
                          <w:marRight w:val="0"/>
                          <w:marTop w:val="0"/>
                          <w:marBottom w:val="0"/>
                          <w:divBdr>
                            <w:top w:val="none" w:sz="0" w:space="0" w:color="auto"/>
                            <w:left w:val="none" w:sz="0" w:space="0" w:color="auto"/>
                            <w:bottom w:val="none" w:sz="0" w:space="0" w:color="auto"/>
                            <w:right w:val="none" w:sz="0" w:space="0" w:color="auto"/>
                          </w:divBdr>
                        </w:div>
                        <w:div w:id="1467772195">
                          <w:marLeft w:val="0"/>
                          <w:marRight w:val="0"/>
                          <w:marTop w:val="0"/>
                          <w:marBottom w:val="0"/>
                          <w:divBdr>
                            <w:top w:val="none" w:sz="0" w:space="0" w:color="auto"/>
                            <w:left w:val="none" w:sz="0" w:space="0" w:color="auto"/>
                            <w:bottom w:val="none" w:sz="0" w:space="0" w:color="auto"/>
                            <w:right w:val="none" w:sz="0" w:space="0" w:color="auto"/>
                          </w:divBdr>
                          <w:divsChild>
                            <w:div w:id="1940983374">
                              <w:marLeft w:val="0"/>
                              <w:marRight w:val="0"/>
                              <w:marTop w:val="0"/>
                              <w:marBottom w:val="0"/>
                              <w:divBdr>
                                <w:top w:val="none" w:sz="0" w:space="0" w:color="auto"/>
                                <w:left w:val="none" w:sz="0" w:space="0" w:color="auto"/>
                                <w:bottom w:val="none" w:sz="0" w:space="0" w:color="auto"/>
                                <w:right w:val="none" w:sz="0" w:space="0" w:color="auto"/>
                              </w:divBdr>
                            </w:div>
                            <w:div w:id="696320533">
                              <w:marLeft w:val="0"/>
                              <w:marRight w:val="0"/>
                              <w:marTop w:val="0"/>
                              <w:marBottom w:val="0"/>
                              <w:divBdr>
                                <w:top w:val="none" w:sz="0" w:space="0" w:color="auto"/>
                                <w:left w:val="none" w:sz="0" w:space="0" w:color="auto"/>
                                <w:bottom w:val="none" w:sz="0" w:space="0" w:color="auto"/>
                                <w:right w:val="none" w:sz="0" w:space="0" w:color="auto"/>
                              </w:divBdr>
                              <w:divsChild>
                                <w:div w:id="1002902617">
                                  <w:marLeft w:val="0"/>
                                  <w:marRight w:val="0"/>
                                  <w:marTop w:val="0"/>
                                  <w:marBottom w:val="0"/>
                                  <w:divBdr>
                                    <w:top w:val="none" w:sz="0" w:space="0" w:color="auto"/>
                                    <w:left w:val="none" w:sz="0" w:space="0" w:color="auto"/>
                                    <w:bottom w:val="none" w:sz="0" w:space="0" w:color="auto"/>
                                    <w:right w:val="none" w:sz="0" w:space="0" w:color="auto"/>
                                  </w:divBdr>
                                  <w:divsChild>
                                    <w:div w:id="1348750604">
                                      <w:marLeft w:val="0"/>
                                      <w:marRight w:val="0"/>
                                      <w:marTop w:val="0"/>
                                      <w:marBottom w:val="0"/>
                                      <w:divBdr>
                                        <w:top w:val="none" w:sz="0" w:space="0" w:color="auto"/>
                                        <w:left w:val="none" w:sz="0" w:space="0" w:color="auto"/>
                                        <w:bottom w:val="none" w:sz="0" w:space="0" w:color="auto"/>
                                        <w:right w:val="none" w:sz="0" w:space="0" w:color="auto"/>
                                      </w:divBdr>
                                    </w:div>
                                    <w:div w:id="1761413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782164">
                          <w:marLeft w:val="0"/>
                          <w:marRight w:val="0"/>
                          <w:marTop w:val="0"/>
                          <w:marBottom w:val="0"/>
                          <w:divBdr>
                            <w:top w:val="none" w:sz="0" w:space="0" w:color="auto"/>
                            <w:left w:val="none" w:sz="0" w:space="0" w:color="auto"/>
                            <w:bottom w:val="none" w:sz="0" w:space="0" w:color="auto"/>
                            <w:right w:val="none" w:sz="0" w:space="0" w:color="auto"/>
                          </w:divBdr>
                          <w:divsChild>
                            <w:div w:id="292256791">
                              <w:marLeft w:val="0"/>
                              <w:marRight w:val="0"/>
                              <w:marTop w:val="0"/>
                              <w:marBottom w:val="0"/>
                              <w:divBdr>
                                <w:top w:val="none" w:sz="0" w:space="0" w:color="auto"/>
                                <w:left w:val="none" w:sz="0" w:space="0" w:color="auto"/>
                                <w:bottom w:val="none" w:sz="0" w:space="0" w:color="auto"/>
                                <w:right w:val="none" w:sz="0" w:space="0" w:color="auto"/>
                              </w:divBdr>
                            </w:div>
                            <w:div w:id="765463728">
                              <w:marLeft w:val="0"/>
                              <w:marRight w:val="0"/>
                              <w:marTop w:val="0"/>
                              <w:marBottom w:val="0"/>
                              <w:divBdr>
                                <w:top w:val="none" w:sz="0" w:space="0" w:color="auto"/>
                                <w:left w:val="none" w:sz="0" w:space="0" w:color="auto"/>
                                <w:bottom w:val="none" w:sz="0" w:space="0" w:color="auto"/>
                                <w:right w:val="none" w:sz="0" w:space="0" w:color="auto"/>
                              </w:divBdr>
                              <w:divsChild>
                                <w:div w:id="1833830592">
                                  <w:marLeft w:val="0"/>
                                  <w:marRight w:val="0"/>
                                  <w:marTop w:val="0"/>
                                  <w:marBottom w:val="0"/>
                                  <w:divBdr>
                                    <w:top w:val="none" w:sz="0" w:space="0" w:color="auto"/>
                                    <w:left w:val="none" w:sz="0" w:space="0" w:color="auto"/>
                                    <w:bottom w:val="none" w:sz="0" w:space="0" w:color="auto"/>
                                    <w:right w:val="none" w:sz="0" w:space="0" w:color="auto"/>
                                  </w:divBdr>
                                  <w:divsChild>
                                    <w:div w:id="85125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316">
                      <w:marLeft w:val="0"/>
                      <w:marRight w:val="0"/>
                      <w:marTop w:val="0"/>
                      <w:marBottom w:val="0"/>
                      <w:divBdr>
                        <w:top w:val="none" w:sz="0" w:space="0" w:color="auto"/>
                        <w:left w:val="none" w:sz="0" w:space="0" w:color="auto"/>
                        <w:bottom w:val="none" w:sz="0" w:space="0" w:color="auto"/>
                        <w:right w:val="none" w:sz="0" w:space="0" w:color="auto"/>
                      </w:divBdr>
                    </w:div>
                    <w:div w:id="497158534">
                      <w:marLeft w:val="0"/>
                      <w:marRight w:val="0"/>
                      <w:marTop w:val="0"/>
                      <w:marBottom w:val="0"/>
                      <w:divBdr>
                        <w:top w:val="none" w:sz="0" w:space="0" w:color="auto"/>
                        <w:left w:val="none" w:sz="0" w:space="0" w:color="auto"/>
                        <w:bottom w:val="none" w:sz="0" w:space="0" w:color="auto"/>
                        <w:right w:val="none" w:sz="0" w:space="0" w:color="auto"/>
                      </w:divBdr>
                      <w:divsChild>
                        <w:div w:id="1648434616">
                          <w:marLeft w:val="0"/>
                          <w:marRight w:val="0"/>
                          <w:marTop w:val="0"/>
                          <w:marBottom w:val="0"/>
                          <w:divBdr>
                            <w:top w:val="none" w:sz="0" w:space="0" w:color="auto"/>
                            <w:left w:val="none" w:sz="0" w:space="0" w:color="auto"/>
                            <w:bottom w:val="none" w:sz="0" w:space="0" w:color="auto"/>
                            <w:right w:val="none" w:sz="0" w:space="0" w:color="auto"/>
                          </w:divBdr>
                        </w:div>
                      </w:divsChild>
                    </w:div>
                    <w:div w:id="1214654908">
                      <w:marLeft w:val="0"/>
                      <w:marRight w:val="0"/>
                      <w:marTop w:val="0"/>
                      <w:marBottom w:val="0"/>
                      <w:divBdr>
                        <w:top w:val="none" w:sz="0" w:space="0" w:color="auto"/>
                        <w:left w:val="none" w:sz="0" w:space="0" w:color="auto"/>
                        <w:bottom w:val="none" w:sz="0" w:space="0" w:color="auto"/>
                        <w:right w:val="none" w:sz="0" w:space="0" w:color="auto"/>
                      </w:divBdr>
                    </w:div>
                    <w:div w:id="542527018">
                      <w:marLeft w:val="0"/>
                      <w:marRight w:val="0"/>
                      <w:marTop w:val="0"/>
                      <w:marBottom w:val="0"/>
                      <w:divBdr>
                        <w:top w:val="none" w:sz="0" w:space="0" w:color="auto"/>
                        <w:left w:val="none" w:sz="0" w:space="0" w:color="auto"/>
                        <w:bottom w:val="none" w:sz="0" w:space="0" w:color="auto"/>
                        <w:right w:val="none" w:sz="0" w:space="0" w:color="auto"/>
                      </w:divBdr>
                      <w:divsChild>
                        <w:div w:id="1825007114">
                          <w:marLeft w:val="0"/>
                          <w:marRight w:val="0"/>
                          <w:marTop w:val="0"/>
                          <w:marBottom w:val="0"/>
                          <w:divBdr>
                            <w:top w:val="none" w:sz="0" w:space="0" w:color="auto"/>
                            <w:left w:val="none" w:sz="0" w:space="0" w:color="auto"/>
                            <w:bottom w:val="none" w:sz="0" w:space="0" w:color="auto"/>
                            <w:right w:val="none" w:sz="0" w:space="0" w:color="auto"/>
                          </w:divBdr>
                        </w:div>
                      </w:divsChild>
                    </w:div>
                    <w:div w:id="1564637198">
                      <w:marLeft w:val="0"/>
                      <w:marRight w:val="0"/>
                      <w:marTop w:val="0"/>
                      <w:marBottom w:val="0"/>
                      <w:divBdr>
                        <w:top w:val="none" w:sz="0" w:space="0" w:color="auto"/>
                        <w:left w:val="none" w:sz="0" w:space="0" w:color="auto"/>
                        <w:bottom w:val="none" w:sz="0" w:space="0" w:color="auto"/>
                        <w:right w:val="none" w:sz="0" w:space="0" w:color="auto"/>
                      </w:divBdr>
                    </w:div>
                    <w:div w:id="452135385">
                      <w:marLeft w:val="0"/>
                      <w:marRight w:val="0"/>
                      <w:marTop w:val="0"/>
                      <w:marBottom w:val="0"/>
                      <w:divBdr>
                        <w:top w:val="none" w:sz="0" w:space="0" w:color="auto"/>
                        <w:left w:val="none" w:sz="0" w:space="0" w:color="auto"/>
                        <w:bottom w:val="none" w:sz="0" w:space="0" w:color="auto"/>
                        <w:right w:val="none" w:sz="0" w:space="0" w:color="auto"/>
                      </w:divBdr>
                      <w:divsChild>
                        <w:div w:id="931937459">
                          <w:marLeft w:val="0"/>
                          <w:marRight w:val="0"/>
                          <w:marTop w:val="0"/>
                          <w:marBottom w:val="0"/>
                          <w:divBdr>
                            <w:top w:val="none" w:sz="0" w:space="0" w:color="auto"/>
                            <w:left w:val="none" w:sz="0" w:space="0" w:color="auto"/>
                            <w:bottom w:val="none" w:sz="0" w:space="0" w:color="auto"/>
                            <w:right w:val="none" w:sz="0" w:space="0" w:color="auto"/>
                          </w:divBdr>
                        </w:div>
                      </w:divsChild>
                    </w:div>
                    <w:div w:id="1548755994">
                      <w:marLeft w:val="0"/>
                      <w:marRight w:val="0"/>
                      <w:marTop w:val="0"/>
                      <w:marBottom w:val="0"/>
                      <w:divBdr>
                        <w:top w:val="none" w:sz="0" w:space="0" w:color="auto"/>
                        <w:left w:val="none" w:sz="0" w:space="0" w:color="auto"/>
                        <w:bottom w:val="none" w:sz="0" w:space="0" w:color="auto"/>
                        <w:right w:val="none" w:sz="0" w:space="0" w:color="auto"/>
                      </w:divBdr>
                    </w:div>
                    <w:div w:id="1874228701">
                      <w:marLeft w:val="0"/>
                      <w:marRight w:val="0"/>
                      <w:marTop w:val="0"/>
                      <w:marBottom w:val="0"/>
                      <w:divBdr>
                        <w:top w:val="none" w:sz="0" w:space="0" w:color="auto"/>
                        <w:left w:val="none" w:sz="0" w:space="0" w:color="auto"/>
                        <w:bottom w:val="none" w:sz="0" w:space="0" w:color="auto"/>
                        <w:right w:val="none" w:sz="0" w:space="0" w:color="auto"/>
                      </w:divBdr>
                      <w:divsChild>
                        <w:div w:id="1094517785">
                          <w:marLeft w:val="0"/>
                          <w:marRight w:val="0"/>
                          <w:marTop w:val="0"/>
                          <w:marBottom w:val="0"/>
                          <w:divBdr>
                            <w:top w:val="none" w:sz="0" w:space="0" w:color="auto"/>
                            <w:left w:val="none" w:sz="0" w:space="0" w:color="auto"/>
                            <w:bottom w:val="none" w:sz="0" w:space="0" w:color="auto"/>
                            <w:right w:val="none" w:sz="0" w:space="0" w:color="auto"/>
                          </w:divBdr>
                        </w:div>
                      </w:divsChild>
                    </w:div>
                    <w:div w:id="1274365119">
                      <w:marLeft w:val="0"/>
                      <w:marRight w:val="0"/>
                      <w:marTop w:val="0"/>
                      <w:marBottom w:val="0"/>
                      <w:divBdr>
                        <w:top w:val="none" w:sz="0" w:space="0" w:color="auto"/>
                        <w:left w:val="none" w:sz="0" w:space="0" w:color="auto"/>
                        <w:bottom w:val="none" w:sz="0" w:space="0" w:color="auto"/>
                        <w:right w:val="none" w:sz="0" w:space="0" w:color="auto"/>
                      </w:divBdr>
                    </w:div>
                    <w:div w:id="309332238">
                      <w:marLeft w:val="0"/>
                      <w:marRight w:val="0"/>
                      <w:marTop w:val="0"/>
                      <w:marBottom w:val="0"/>
                      <w:divBdr>
                        <w:top w:val="none" w:sz="0" w:space="0" w:color="auto"/>
                        <w:left w:val="none" w:sz="0" w:space="0" w:color="auto"/>
                        <w:bottom w:val="none" w:sz="0" w:space="0" w:color="auto"/>
                        <w:right w:val="none" w:sz="0" w:space="0" w:color="auto"/>
                      </w:divBdr>
                      <w:divsChild>
                        <w:div w:id="381754682">
                          <w:marLeft w:val="0"/>
                          <w:marRight w:val="0"/>
                          <w:marTop w:val="0"/>
                          <w:marBottom w:val="0"/>
                          <w:divBdr>
                            <w:top w:val="none" w:sz="0" w:space="0" w:color="auto"/>
                            <w:left w:val="none" w:sz="0" w:space="0" w:color="auto"/>
                            <w:bottom w:val="none" w:sz="0" w:space="0" w:color="auto"/>
                            <w:right w:val="none" w:sz="0" w:space="0" w:color="auto"/>
                          </w:divBdr>
                        </w:div>
                      </w:divsChild>
                    </w:div>
                    <w:div w:id="716709991">
                      <w:marLeft w:val="0"/>
                      <w:marRight w:val="0"/>
                      <w:marTop w:val="0"/>
                      <w:marBottom w:val="0"/>
                      <w:divBdr>
                        <w:top w:val="none" w:sz="0" w:space="0" w:color="auto"/>
                        <w:left w:val="none" w:sz="0" w:space="0" w:color="auto"/>
                        <w:bottom w:val="none" w:sz="0" w:space="0" w:color="auto"/>
                        <w:right w:val="none" w:sz="0" w:space="0" w:color="auto"/>
                      </w:divBdr>
                    </w:div>
                    <w:div w:id="1561011992">
                      <w:marLeft w:val="0"/>
                      <w:marRight w:val="0"/>
                      <w:marTop w:val="0"/>
                      <w:marBottom w:val="0"/>
                      <w:divBdr>
                        <w:top w:val="none" w:sz="0" w:space="0" w:color="auto"/>
                        <w:left w:val="none" w:sz="0" w:space="0" w:color="auto"/>
                        <w:bottom w:val="none" w:sz="0" w:space="0" w:color="auto"/>
                        <w:right w:val="none" w:sz="0" w:space="0" w:color="auto"/>
                      </w:divBdr>
                      <w:divsChild>
                        <w:div w:id="2045935476">
                          <w:marLeft w:val="0"/>
                          <w:marRight w:val="0"/>
                          <w:marTop w:val="0"/>
                          <w:marBottom w:val="0"/>
                          <w:divBdr>
                            <w:top w:val="none" w:sz="0" w:space="0" w:color="auto"/>
                            <w:left w:val="none" w:sz="0" w:space="0" w:color="auto"/>
                            <w:bottom w:val="none" w:sz="0" w:space="0" w:color="auto"/>
                            <w:right w:val="none" w:sz="0" w:space="0" w:color="auto"/>
                          </w:divBdr>
                        </w:div>
                      </w:divsChild>
                    </w:div>
                    <w:div w:id="1196889001">
                      <w:marLeft w:val="0"/>
                      <w:marRight w:val="0"/>
                      <w:marTop w:val="0"/>
                      <w:marBottom w:val="0"/>
                      <w:divBdr>
                        <w:top w:val="none" w:sz="0" w:space="0" w:color="auto"/>
                        <w:left w:val="none" w:sz="0" w:space="0" w:color="auto"/>
                        <w:bottom w:val="none" w:sz="0" w:space="0" w:color="auto"/>
                        <w:right w:val="none" w:sz="0" w:space="0" w:color="auto"/>
                      </w:divBdr>
                    </w:div>
                    <w:div w:id="1268272283">
                      <w:marLeft w:val="0"/>
                      <w:marRight w:val="0"/>
                      <w:marTop w:val="0"/>
                      <w:marBottom w:val="0"/>
                      <w:divBdr>
                        <w:top w:val="none" w:sz="0" w:space="0" w:color="auto"/>
                        <w:left w:val="none" w:sz="0" w:space="0" w:color="auto"/>
                        <w:bottom w:val="none" w:sz="0" w:space="0" w:color="auto"/>
                        <w:right w:val="none" w:sz="0" w:space="0" w:color="auto"/>
                      </w:divBdr>
                      <w:divsChild>
                        <w:div w:id="1307079237">
                          <w:marLeft w:val="0"/>
                          <w:marRight w:val="0"/>
                          <w:marTop w:val="0"/>
                          <w:marBottom w:val="0"/>
                          <w:divBdr>
                            <w:top w:val="none" w:sz="0" w:space="0" w:color="auto"/>
                            <w:left w:val="none" w:sz="0" w:space="0" w:color="auto"/>
                            <w:bottom w:val="none" w:sz="0" w:space="0" w:color="auto"/>
                            <w:right w:val="none" w:sz="0" w:space="0" w:color="auto"/>
                          </w:divBdr>
                        </w:div>
                      </w:divsChild>
                    </w:div>
                    <w:div w:id="770515315">
                      <w:marLeft w:val="0"/>
                      <w:marRight w:val="0"/>
                      <w:marTop w:val="0"/>
                      <w:marBottom w:val="0"/>
                      <w:divBdr>
                        <w:top w:val="none" w:sz="0" w:space="0" w:color="auto"/>
                        <w:left w:val="none" w:sz="0" w:space="0" w:color="auto"/>
                        <w:bottom w:val="none" w:sz="0" w:space="0" w:color="auto"/>
                        <w:right w:val="none" w:sz="0" w:space="0" w:color="auto"/>
                      </w:divBdr>
                    </w:div>
                    <w:div w:id="1778938278">
                      <w:marLeft w:val="0"/>
                      <w:marRight w:val="0"/>
                      <w:marTop w:val="0"/>
                      <w:marBottom w:val="0"/>
                      <w:divBdr>
                        <w:top w:val="none" w:sz="0" w:space="0" w:color="auto"/>
                        <w:left w:val="none" w:sz="0" w:space="0" w:color="auto"/>
                        <w:bottom w:val="none" w:sz="0" w:space="0" w:color="auto"/>
                        <w:right w:val="none" w:sz="0" w:space="0" w:color="auto"/>
                      </w:divBdr>
                      <w:divsChild>
                        <w:div w:id="1052197693">
                          <w:marLeft w:val="0"/>
                          <w:marRight w:val="0"/>
                          <w:marTop w:val="0"/>
                          <w:marBottom w:val="0"/>
                          <w:divBdr>
                            <w:top w:val="none" w:sz="0" w:space="0" w:color="auto"/>
                            <w:left w:val="none" w:sz="0" w:space="0" w:color="auto"/>
                            <w:bottom w:val="none" w:sz="0" w:space="0" w:color="auto"/>
                            <w:right w:val="none" w:sz="0" w:space="0" w:color="auto"/>
                          </w:divBdr>
                        </w:div>
                      </w:divsChild>
                    </w:div>
                    <w:div w:id="2005891729">
                      <w:marLeft w:val="0"/>
                      <w:marRight w:val="0"/>
                      <w:marTop w:val="0"/>
                      <w:marBottom w:val="0"/>
                      <w:divBdr>
                        <w:top w:val="none" w:sz="0" w:space="0" w:color="auto"/>
                        <w:left w:val="none" w:sz="0" w:space="0" w:color="auto"/>
                        <w:bottom w:val="none" w:sz="0" w:space="0" w:color="auto"/>
                        <w:right w:val="none" w:sz="0" w:space="0" w:color="auto"/>
                      </w:divBdr>
                    </w:div>
                    <w:div w:id="1254587009">
                      <w:marLeft w:val="0"/>
                      <w:marRight w:val="0"/>
                      <w:marTop w:val="0"/>
                      <w:marBottom w:val="0"/>
                      <w:divBdr>
                        <w:top w:val="none" w:sz="0" w:space="0" w:color="auto"/>
                        <w:left w:val="none" w:sz="0" w:space="0" w:color="auto"/>
                        <w:bottom w:val="none" w:sz="0" w:space="0" w:color="auto"/>
                        <w:right w:val="none" w:sz="0" w:space="0" w:color="auto"/>
                      </w:divBdr>
                      <w:divsChild>
                        <w:div w:id="1148280395">
                          <w:marLeft w:val="0"/>
                          <w:marRight w:val="0"/>
                          <w:marTop w:val="0"/>
                          <w:marBottom w:val="0"/>
                          <w:divBdr>
                            <w:top w:val="none" w:sz="0" w:space="0" w:color="auto"/>
                            <w:left w:val="none" w:sz="0" w:space="0" w:color="auto"/>
                            <w:bottom w:val="none" w:sz="0" w:space="0" w:color="auto"/>
                            <w:right w:val="none" w:sz="0" w:space="0" w:color="auto"/>
                          </w:divBdr>
                        </w:div>
                      </w:divsChild>
                    </w:div>
                    <w:div w:id="1195727176">
                      <w:marLeft w:val="0"/>
                      <w:marRight w:val="0"/>
                      <w:marTop w:val="0"/>
                      <w:marBottom w:val="0"/>
                      <w:divBdr>
                        <w:top w:val="none" w:sz="0" w:space="0" w:color="auto"/>
                        <w:left w:val="none" w:sz="0" w:space="0" w:color="auto"/>
                        <w:bottom w:val="none" w:sz="0" w:space="0" w:color="auto"/>
                        <w:right w:val="none" w:sz="0" w:space="0" w:color="auto"/>
                      </w:divBdr>
                    </w:div>
                    <w:div w:id="1120345759">
                      <w:marLeft w:val="0"/>
                      <w:marRight w:val="0"/>
                      <w:marTop w:val="0"/>
                      <w:marBottom w:val="0"/>
                      <w:divBdr>
                        <w:top w:val="none" w:sz="0" w:space="0" w:color="auto"/>
                        <w:left w:val="none" w:sz="0" w:space="0" w:color="auto"/>
                        <w:bottom w:val="none" w:sz="0" w:space="0" w:color="auto"/>
                        <w:right w:val="none" w:sz="0" w:space="0" w:color="auto"/>
                      </w:divBdr>
                      <w:divsChild>
                        <w:div w:id="1235359729">
                          <w:marLeft w:val="0"/>
                          <w:marRight w:val="0"/>
                          <w:marTop w:val="0"/>
                          <w:marBottom w:val="0"/>
                          <w:divBdr>
                            <w:top w:val="none" w:sz="0" w:space="0" w:color="auto"/>
                            <w:left w:val="none" w:sz="0" w:space="0" w:color="auto"/>
                            <w:bottom w:val="none" w:sz="0" w:space="0" w:color="auto"/>
                            <w:right w:val="none" w:sz="0" w:space="0" w:color="auto"/>
                          </w:divBdr>
                        </w:div>
                      </w:divsChild>
                    </w:div>
                    <w:div w:id="1370718103">
                      <w:marLeft w:val="0"/>
                      <w:marRight w:val="0"/>
                      <w:marTop w:val="0"/>
                      <w:marBottom w:val="0"/>
                      <w:divBdr>
                        <w:top w:val="none" w:sz="0" w:space="0" w:color="auto"/>
                        <w:left w:val="none" w:sz="0" w:space="0" w:color="auto"/>
                        <w:bottom w:val="none" w:sz="0" w:space="0" w:color="auto"/>
                        <w:right w:val="none" w:sz="0" w:space="0" w:color="auto"/>
                      </w:divBdr>
                    </w:div>
                    <w:div w:id="1384330833">
                      <w:marLeft w:val="0"/>
                      <w:marRight w:val="0"/>
                      <w:marTop w:val="0"/>
                      <w:marBottom w:val="0"/>
                      <w:divBdr>
                        <w:top w:val="none" w:sz="0" w:space="0" w:color="auto"/>
                        <w:left w:val="none" w:sz="0" w:space="0" w:color="auto"/>
                        <w:bottom w:val="none" w:sz="0" w:space="0" w:color="auto"/>
                        <w:right w:val="none" w:sz="0" w:space="0" w:color="auto"/>
                      </w:divBdr>
                      <w:divsChild>
                        <w:div w:id="349337507">
                          <w:marLeft w:val="0"/>
                          <w:marRight w:val="0"/>
                          <w:marTop w:val="0"/>
                          <w:marBottom w:val="0"/>
                          <w:divBdr>
                            <w:top w:val="none" w:sz="0" w:space="0" w:color="auto"/>
                            <w:left w:val="none" w:sz="0" w:space="0" w:color="auto"/>
                            <w:bottom w:val="none" w:sz="0" w:space="0" w:color="auto"/>
                            <w:right w:val="none" w:sz="0" w:space="0" w:color="auto"/>
                          </w:divBdr>
                        </w:div>
                      </w:divsChild>
                    </w:div>
                    <w:div w:id="1594706289">
                      <w:marLeft w:val="0"/>
                      <w:marRight w:val="0"/>
                      <w:marTop w:val="0"/>
                      <w:marBottom w:val="0"/>
                      <w:divBdr>
                        <w:top w:val="none" w:sz="0" w:space="0" w:color="auto"/>
                        <w:left w:val="none" w:sz="0" w:space="0" w:color="auto"/>
                        <w:bottom w:val="none" w:sz="0" w:space="0" w:color="auto"/>
                        <w:right w:val="none" w:sz="0" w:space="0" w:color="auto"/>
                      </w:divBdr>
                    </w:div>
                    <w:div w:id="424613749">
                      <w:marLeft w:val="0"/>
                      <w:marRight w:val="0"/>
                      <w:marTop w:val="0"/>
                      <w:marBottom w:val="0"/>
                      <w:divBdr>
                        <w:top w:val="none" w:sz="0" w:space="0" w:color="auto"/>
                        <w:left w:val="none" w:sz="0" w:space="0" w:color="auto"/>
                        <w:bottom w:val="none" w:sz="0" w:space="0" w:color="auto"/>
                        <w:right w:val="none" w:sz="0" w:space="0" w:color="auto"/>
                      </w:divBdr>
                      <w:divsChild>
                        <w:div w:id="794256990">
                          <w:marLeft w:val="0"/>
                          <w:marRight w:val="0"/>
                          <w:marTop w:val="0"/>
                          <w:marBottom w:val="0"/>
                          <w:divBdr>
                            <w:top w:val="none" w:sz="0" w:space="0" w:color="auto"/>
                            <w:left w:val="none" w:sz="0" w:space="0" w:color="auto"/>
                            <w:bottom w:val="none" w:sz="0" w:space="0" w:color="auto"/>
                            <w:right w:val="none" w:sz="0" w:space="0" w:color="auto"/>
                          </w:divBdr>
                        </w:div>
                      </w:divsChild>
                    </w:div>
                    <w:div w:id="718554505">
                      <w:marLeft w:val="0"/>
                      <w:marRight w:val="0"/>
                      <w:marTop w:val="0"/>
                      <w:marBottom w:val="0"/>
                      <w:divBdr>
                        <w:top w:val="none" w:sz="0" w:space="0" w:color="auto"/>
                        <w:left w:val="none" w:sz="0" w:space="0" w:color="auto"/>
                        <w:bottom w:val="none" w:sz="0" w:space="0" w:color="auto"/>
                        <w:right w:val="none" w:sz="0" w:space="0" w:color="auto"/>
                      </w:divBdr>
                    </w:div>
                    <w:div w:id="1775634485">
                      <w:marLeft w:val="0"/>
                      <w:marRight w:val="0"/>
                      <w:marTop w:val="0"/>
                      <w:marBottom w:val="0"/>
                      <w:divBdr>
                        <w:top w:val="none" w:sz="0" w:space="0" w:color="auto"/>
                        <w:left w:val="none" w:sz="0" w:space="0" w:color="auto"/>
                        <w:bottom w:val="none" w:sz="0" w:space="0" w:color="auto"/>
                        <w:right w:val="none" w:sz="0" w:space="0" w:color="auto"/>
                      </w:divBdr>
                      <w:divsChild>
                        <w:div w:id="1615936935">
                          <w:marLeft w:val="0"/>
                          <w:marRight w:val="0"/>
                          <w:marTop w:val="0"/>
                          <w:marBottom w:val="0"/>
                          <w:divBdr>
                            <w:top w:val="none" w:sz="0" w:space="0" w:color="auto"/>
                            <w:left w:val="none" w:sz="0" w:space="0" w:color="auto"/>
                            <w:bottom w:val="none" w:sz="0" w:space="0" w:color="auto"/>
                            <w:right w:val="none" w:sz="0" w:space="0" w:color="auto"/>
                          </w:divBdr>
                        </w:div>
                      </w:divsChild>
                    </w:div>
                    <w:div w:id="354818036">
                      <w:marLeft w:val="0"/>
                      <w:marRight w:val="0"/>
                      <w:marTop w:val="0"/>
                      <w:marBottom w:val="0"/>
                      <w:divBdr>
                        <w:top w:val="none" w:sz="0" w:space="0" w:color="auto"/>
                        <w:left w:val="none" w:sz="0" w:space="0" w:color="auto"/>
                        <w:bottom w:val="none" w:sz="0" w:space="0" w:color="auto"/>
                        <w:right w:val="none" w:sz="0" w:space="0" w:color="auto"/>
                      </w:divBdr>
                    </w:div>
                    <w:div w:id="659383530">
                      <w:marLeft w:val="0"/>
                      <w:marRight w:val="0"/>
                      <w:marTop w:val="0"/>
                      <w:marBottom w:val="0"/>
                      <w:divBdr>
                        <w:top w:val="none" w:sz="0" w:space="0" w:color="auto"/>
                        <w:left w:val="none" w:sz="0" w:space="0" w:color="auto"/>
                        <w:bottom w:val="none" w:sz="0" w:space="0" w:color="auto"/>
                        <w:right w:val="none" w:sz="0" w:space="0" w:color="auto"/>
                      </w:divBdr>
                      <w:divsChild>
                        <w:div w:id="527983671">
                          <w:marLeft w:val="0"/>
                          <w:marRight w:val="0"/>
                          <w:marTop w:val="0"/>
                          <w:marBottom w:val="0"/>
                          <w:divBdr>
                            <w:top w:val="none" w:sz="0" w:space="0" w:color="auto"/>
                            <w:left w:val="none" w:sz="0" w:space="0" w:color="auto"/>
                            <w:bottom w:val="none" w:sz="0" w:space="0" w:color="auto"/>
                            <w:right w:val="none" w:sz="0" w:space="0" w:color="auto"/>
                          </w:divBdr>
                        </w:div>
                      </w:divsChild>
                    </w:div>
                    <w:div w:id="1878811423">
                      <w:marLeft w:val="0"/>
                      <w:marRight w:val="0"/>
                      <w:marTop w:val="0"/>
                      <w:marBottom w:val="0"/>
                      <w:divBdr>
                        <w:top w:val="none" w:sz="0" w:space="0" w:color="auto"/>
                        <w:left w:val="none" w:sz="0" w:space="0" w:color="auto"/>
                        <w:bottom w:val="none" w:sz="0" w:space="0" w:color="auto"/>
                        <w:right w:val="none" w:sz="0" w:space="0" w:color="auto"/>
                      </w:divBdr>
                    </w:div>
                    <w:div w:id="905452259">
                      <w:marLeft w:val="0"/>
                      <w:marRight w:val="0"/>
                      <w:marTop w:val="0"/>
                      <w:marBottom w:val="0"/>
                      <w:divBdr>
                        <w:top w:val="none" w:sz="0" w:space="0" w:color="auto"/>
                        <w:left w:val="none" w:sz="0" w:space="0" w:color="auto"/>
                        <w:bottom w:val="none" w:sz="0" w:space="0" w:color="auto"/>
                        <w:right w:val="none" w:sz="0" w:space="0" w:color="auto"/>
                      </w:divBdr>
                      <w:divsChild>
                        <w:div w:id="517163307">
                          <w:marLeft w:val="0"/>
                          <w:marRight w:val="0"/>
                          <w:marTop w:val="0"/>
                          <w:marBottom w:val="0"/>
                          <w:divBdr>
                            <w:top w:val="none" w:sz="0" w:space="0" w:color="auto"/>
                            <w:left w:val="none" w:sz="0" w:space="0" w:color="auto"/>
                            <w:bottom w:val="none" w:sz="0" w:space="0" w:color="auto"/>
                            <w:right w:val="none" w:sz="0" w:space="0" w:color="auto"/>
                          </w:divBdr>
                        </w:div>
                      </w:divsChild>
                    </w:div>
                    <w:div w:id="837575327">
                      <w:marLeft w:val="0"/>
                      <w:marRight w:val="0"/>
                      <w:marTop w:val="0"/>
                      <w:marBottom w:val="0"/>
                      <w:divBdr>
                        <w:top w:val="none" w:sz="0" w:space="0" w:color="auto"/>
                        <w:left w:val="none" w:sz="0" w:space="0" w:color="auto"/>
                        <w:bottom w:val="none" w:sz="0" w:space="0" w:color="auto"/>
                        <w:right w:val="none" w:sz="0" w:space="0" w:color="auto"/>
                      </w:divBdr>
                    </w:div>
                    <w:div w:id="1666933706">
                      <w:marLeft w:val="0"/>
                      <w:marRight w:val="0"/>
                      <w:marTop w:val="0"/>
                      <w:marBottom w:val="0"/>
                      <w:divBdr>
                        <w:top w:val="none" w:sz="0" w:space="0" w:color="auto"/>
                        <w:left w:val="none" w:sz="0" w:space="0" w:color="auto"/>
                        <w:bottom w:val="none" w:sz="0" w:space="0" w:color="auto"/>
                        <w:right w:val="none" w:sz="0" w:space="0" w:color="auto"/>
                      </w:divBdr>
                      <w:divsChild>
                        <w:div w:id="1056078817">
                          <w:marLeft w:val="0"/>
                          <w:marRight w:val="0"/>
                          <w:marTop w:val="0"/>
                          <w:marBottom w:val="0"/>
                          <w:divBdr>
                            <w:top w:val="none" w:sz="0" w:space="0" w:color="auto"/>
                            <w:left w:val="none" w:sz="0" w:space="0" w:color="auto"/>
                            <w:bottom w:val="none" w:sz="0" w:space="0" w:color="auto"/>
                            <w:right w:val="none" w:sz="0" w:space="0" w:color="auto"/>
                          </w:divBdr>
                        </w:div>
                      </w:divsChild>
                    </w:div>
                    <w:div w:id="1341008989">
                      <w:marLeft w:val="0"/>
                      <w:marRight w:val="0"/>
                      <w:marTop w:val="0"/>
                      <w:marBottom w:val="0"/>
                      <w:divBdr>
                        <w:top w:val="none" w:sz="0" w:space="0" w:color="auto"/>
                        <w:left w:val="none" w:sz="0" w:space="0" w:color="auto"/>
                        <w:bottom w:val="none" w:sz="0" w:space="0" w:color="auto"/>
                        <w:right w:val="none" w:sz="0" w:space="0" w:color="auto"/>
                      </w:divBdr>
                    </w:div>
                    <w:div w:id="1503351760">
                      <w:marLeft w:val="0"/>
                      <w:marRight w:val="0"/>
                      <w:marTop w:val="0"/>
                      <w:marBottom w:val="0"/>
                      <w:divBdr>
                        <w:top w:val="none" w:sz="0" w:space="0" w:color="auto"/>
                        <w:left w:val="none" w:sz="0" w:space="0" w:color="auto"/>
                        <w:bottom w:val="none" w:sz="0" w:space="0" w:color="auto"/>
                        <w:right w:val="none" w:sz="0" w:space="0" w:color="auto"/>
                      </w:divBdr>
                      <w:divsChild>
                        <w:div w:id="390883112">
                          <w:marLeft w:val="0"/>
                          <w:marRight w:val="0"/>
                          <w:marTop w:val="0"/>
                          <w:marBottom w:val="0"/>
                          <w:divBdr>
                            <w:top w:val="none" w:sz="0" w:space="0" w:color="auto"/>
                            <w:left w:val="none" w:sz="0" w:space="0" w:color="auto"/>
                            <w:bottom w:val="none" w:sz="0" w:space="0" w:color="auto"/>
                            <w:right w:val="none" w:sz="0" w:space="0" w:color="auto"/>
                          </w:divBdr>
                        </w:div>
                      </w:divsChild>
                    </w:div>
                    <w:div w:id="1351909044">
                      <w:marLeft w:val="0"/>
                      <w:marRight w:val="0"/>
                      <w:marTop w:val="0"/>
                      <w:marBottom w:val="0"/>
                      <w:divBdr>
                        <w:top w:val="none" w:sz="0" w:space="0" w:color="auto"/>
                        <w:left w:val="none" w:sz="0" w:space="0" w:color="auto"/>
                        <w:bottom w:val="none" w:sz="0" w:space="0" w:color="auto"/>
                        <w:right w:val="none" w:sz="0" w:space="0" w:color="auto"/>
                      </w:divBdr>
                    </w:div>
                    <w:div w:id="1785155985">
                      <w:marLeft w:val="0"/>
                      <w:marRight w:val="0"/>
                      <w:marTop w:val="0"/>
                      <w:marBottom w:val="0"/>
                      <w:divBdr>
                        <w:top w:val="none" w:sz="0" w:space="0" w:color="auto"/>
                        <w:left w:val="none" w:sz="0" w:space="0" w:color="auto"/>
                        <w:bottom w:val="none" w:sz="0" w:space="0" w:color="auto"/>
                        <w:right w:val="none" w:sz="0" w:space="0" w:color="auto"/>
                      </w:divBdr>
                      <w:divsChild>
                        <w:div w:id="1020355025">
                          <w:marLeft w:val="0"/>
                          <w:marRight w:val="0"/>
                          <w:marTop w:val="0"/>
                          <w:marBottom w:val="0"/>
                          <w:divBdr>
                            <w:top w:val="none" w:sz="0" w:space="0" w:color="auto"/>
                            <w:left w:val="none" w:sz="0" w:space="0" w:color="auto"/>
                            <w:bottom w:val="none" w:sz="0" w:space="0" w:color="auto"/>
                            <w:right w:val="none" w:sz="0" w:space="0" w:color="auto"/>
                          </w:divBdr>
                        </w:div>
                      </w:divsChild>
                    </w:div>
                    <w:div w:id="1492024853">
                      <w:marLeft w:val="0"/>
                      <w:marRight w:val="0"/>
                      <w:marTop w:val="0"/>
                      <w:marBottom w:val="0"/>
                      <w:divBdr>
                        <w:top w:val="none" w:sz="0" w:space="0" w:color="auto"/>
                        <w:left w:val="none" w:sz="0" w:space="0" w:color="auto"/>
                        <w:bottom w:val="none" w:sz="0" w:space="0" w:color="auto"/>
                        <w:right w:val="none" w:sz="0" w:space="0" w:color="auto"/>
                      </w:divBdr>
                    </w:div>
                    <w:div w:id="1590502985">
                      <w:marLeft w:val="0"/>
                      <w:marRight w:val="0"/>
                      <w:marTop w:val="0"/>
                      <w:marBottom w:val="0"/>
                      <w:divBdr>
                        <w:top w:val="none" w:sz="0" w:space="0" w:color="auto"/>
                        <w:left w:val="none" w:sz="0" w:space="0" w:color="auto"/>
                        <w:bottom w:val="none" w:sz="0" w:space="0" w:color="auto"/>
                        <w:right w:val="none" w:sz="0" w:space="0" w:color="auto"/>
                      </w:divBdr>
                      <w:divsChild>
                        <w:div w:id="1132014404">
                          <w:marLeft w:val="0"/>
                          <w:marRight w:val="0"/>
                          <w:marTop w:val="0"/>
                          <w:marBottom w:val="0"/>
                          <w:divBdr>
                            <w:top w:val="none" w:sz="0" w:space="0" w:color="auto"/>
                            <w:left w:val="none" w:sz="0" w:space="0" w:color="auto"/>
                            <w:bottom w:val="none" w:sz="0" w:space="0" w:color="auto"/>
                            <w:right w:val="none" w:sz="0" w:space="0" w:color="auto"/>
                          </w:divBdr>
                        </w:div>
                      </w:divsChild>
                    </w:div>
                    <w:div w:id="2044790972">
                      <w:marLeft w:val="0"/>
                      <w:marRight w:val="0"/>
                      <w:marTop w:val="0"/>
                      <w:marBottom w:val="0"/>
                      <w:divBdr>
                        <w:top w:val="none" w:sz="0" w:space="0" w:color="auto"/>
                        <w:left w:val="none" w:sz="0" w:space="0" w:color="auto"/>
                        <w:bottom w:val="none" w:sz="0" w:space="0" w:color="auto"/>
                        <w:right w:val="none" w:sz="0" w:space="0" w:color="auto"/>
                      </w:divBdr>
                    </w:div>
                    <w:div w:id="121773678">
                      <w:marLeft w:val="0"/>
                      <w:marRight w:val="0"/>
                      <w:marTop w:val="0"/>
                      <w:marBottom w:val="0"/>
                      <w:divBdr>
                        <w:top w:val="none" w:sz="0" w:space="0" w:color="auto"/>
                        <w:left w:val="none" w:sz="0" w:space="0" w:color="auto"/>
                        <w:bottom w:val="none" w:sz="0" w:space="0" w:color="auto"/>
                        <w:right w:val="none" w:sz="0" w:space="0" w:color="auto"/>
                      </w:divBdr>
                      <w:divsChild>
                        <w:div w:id="798299303">
                          <w:marLeft w:val="0"/>
                          <w:marRight w:val="0"/>
                          <w:marTop w:val="0"/>
                          <w:marBottom w:val="0"/>
                          <w:divBdr>
                            <w:top w:val="none" w:sz="0" w:space="0" w:color="auto"/>
                            <w:left w:val="none" w:sz="0" w:space="0" w:color="auto"/>
                            <w:bottom w:val="none" w:sz="0" w:space="0" w:color="auto"/>
                            <w:right w:val="none" w:sz="0" w:space="0" w:color="auto"/>
                          </w:divBdr>
                        </w:div>
                      </w:divsChild>
                    </w:div>
                    <w:div w:id="1006834222">
                      <w:marLeft w:val="0"/>
                      <w:marRight w:val="0"/>
                      <w:marTop w:val="0"/>
                      <w:marBottom w:val="0"/>
                      <w:divBdr>
                        <w:top w:val="none" w:sz="0" w:space="0" w:color="auto"/>
                        <w:left w:val="none" w:sz="0" w:space="0" w:color="auto"/>
                        <w:bottom w:val="none" w:sz="0" w:space="0" w:color="auto"/>
                        <w:right w:val="none" w:sz="0" w:space="0" w:color="auto"/>
                      </w:divBdr>
                    </w:div>
                    <w:div w:id="1704943568">
                      <w:marLeft w:val="0"/>
                      <w:marRight w:val="0"/>
                      <w:marTop w:val="0"/>
                      <w:marBottom w:val="0"/>
                      <w:divBdr>
                        <w:top w:val="none" w:sz="0" w:space="0" w:color="auto"/>
                        <w:left w:val="none" w:sz="0" w:space="0" w:color="auto"/>
                        <w:bottom w:val="none" w:sz="0" w:space="0" w:color="auto"/>
                        <w:right w:val="none" w:sz="0" w:space="0" w:color="auto"/>
                      </w:divBdr>
                      <w:divsChild>
                        <w:div w:id="85546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795397">
              <w:marLeft w:val="0"/>
              <w:marRight w:val="0"/>
              <w:marTop w:val="0"/>
              <w:marBottom w:val="0"/>
              <w:divBdr>
                <w:top w:val="none" w:sz="0" w:space="0" w:color="auto"/>
                <w:left w:val="none" w:sz="0" w:space="0" w:color="auto"/>
                <w:bottom w:val="none" w:sz="0" w:space="0" w:color="auto"/>
                <w:right w:val="none" w:sz="0" w:space="0" w:color="auto"/>
              </w:divBdr>
              <w:divsChild>
                <w:div w:id="467744699">
                  <w:marLeft w:val="0"/>
                  <w:marRight w:val="0"/>
                  <w:marTop w:val="0"/>
                  <w:marBottom w:val="0"/>
                  <w:divBdr>
                    <w:top w:val="none" w:sz="0" w:space="0" w:color="auto"/>
                    <w:left w:val="none" w:sz="0" w:space="0" w:color="auto"/>
                    <w:bottom w:val="none" w:sz="0" w:space="0" w:color="auto"/>
                    <w:right w:val="none" w:sz="0" w:space="0" w:color="auto"/>
                  </w:divBdr>
                </w:div>
                <w:div w:id="1746801626">
                  <w:marLeft w:val="0"/>
                  <w:marRight w:val="0"/>
                  <w:marTop w:val="0"/>
                  <w:marBottom w:val="0"/>
                  <w:divBdr>
                    <w:top w:val="none" w:sz="0" w:space="0" w:color="auto"/>
                    <w:left w:val="none" w:sz="0" w:space="0" w:color="auto"/>
                    <w:bottom w:val="none" w:sz="0" w:space="0" w:color="auto"/>
                    <w:right w:val="none" w:sz="0" w:space="0" w:color="auto"/>
                  </w:divBdr>
                </w:div>
              </w:divsChild>
            </w:div>
            <w:div w:id="1113288317">
              <w:marLeft w:val="0"/>
              <w:marRight w:val="0"/>
              <w:marTop w:val="0"/>
              <w:marBottom w:val="0"/>
              <w:divBdr>
                <w:top w:val="none" w:sz="0" w:space="0" w:color="auto"/>
                <w:left w:val="none" w:sz="0" w:space="0" w:color="auto"/>
                <w:bottom w:val="none" w:sz="0" w:space="0" w:color="auto"/>
                <w:right w:val="none" w:sz="0" w:space="0" w:color="auto"/>
              </w:divBdr>
              <w:divsChild>
                <w:div w:id="1417094832">
                  <w:marLeft w:val="0"/>
                  <w:marRight w:val="0"/>
                  <w:marTop w:val="0"/>
                  <w:marBottom w:val="0"/>
                  <w:divBdr>
                    <w:top w:val="none" w:sz="0" w:space="0" w:color="auto"/>
                    <w:left w:val="none" w:sz="0" w:space="0" w:color="auto"/>
                    <w:bottom w:val="none" w:sz="0" w:space="0" w:color="auto"/>
                    <w:right w:val="none" w:sz="0" w:space="0" w:color="auto"/>
                  </w:divBdr>
                </w:div>
              </w:divsChild>
            </w:div>
            <w:div w:id="1301692460">
              <w:marLeft w:val="0"/>
              <w:marRight w:val="0"/>
              <w:marTop w:val="0"/>
              <w:marBottom w:val="0"/>
              <w:divBdr>
                <w:top w:val="none" w:sz="0" w:space="0" w:color="auto"/>
                <w:left w:val="none" w:sz="0" w:space="0" w:color="auto"/>
                <w:bottom w:val="none" w:sz="0" w:space="0" w:color="auto"/>
                <w:right w:val="none" w:sz="0" w:space="0" w:color="auto"/>
              </w:divBdr>
              <w:divsChild>
                <w:div w:id="1463842162">
                  <w:marLeft w:val="0"/>
                  <w:marRight w:val="0"/>
                  <w:marTop w:val="0"/>
                  <w:marBottom w:val="0"/>
                  <w:divBdr>
                    <w:top w:val="none" w:sz="0" w:space="0" w:color="auto"/>
                    <w:left w:val="none" w:sz="0" w:space="0" w:color="auto"/>
                    <w:bottom w:val="none" w:sz="0" w:space="0" w:color="auto"/>
                    <w:right w:val="none" w:sz="0" w:space="0" w:color="auto"/>
                  </w:divBdr>
                </w:div>
              </w:divsChild>
            </w:div>
            <w:div w:id="1467895580">
              <w:marLeft w:val="0"/>
              <w:marRight w:val="0"/>
              <w:marTop w:val="0"/>
              <w:marBottom w:val="0"/>
              <w:divBdr>
                <w:top w:val="none" w:sz="0" w:space="0" w:color="auto"/>
                <w:left w:val="none" w:sz="0" w:space="0" w:color="auto"/>
                <w:bottom w:val="none" w:sz="0" w:space="0" w:color="auto"/>
                <w:right w:val="none" w:sz="0" w:space="0" w:color="auto"/>
              </w:divBdr>
              <w:divsChild>
                <w:div w:id="165020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1173433">
      <w:bodyDiv w:val="1"/>
      <w:marLeft w:val="0"/>
      <w:marRight w:val="0"/>
      <w:marTop w:val="0"/>
      <w:marBottom w:val="0"/>
      <w:divBdr>
        <w:top w:val="none" w:sz="0" w:space="0" w:color="auto"/>
        <w:left w:val="none" w:sz="0" w:space="0" w:color="auto"/>
        <w:bottom w:val="none" w:sz="0" w:space="0" w:color="auto"/>
        <w:right w:val="none" w:sz="0" w:space="0" w:color="auto"/>
      </w:divBdr>
      <w:divsChild>
        <w:div w:id="983510133">
          <w:marLeft w:val="0"/>
          <w:marRight w:val="0"/>
          <w:marTop w:val="75"/>
          <w:marBottom w:val="0"/>
          <w:divBdr>
            <w:top w:val="none" w:sz="0" w:space="0" w:color="auto"/>
            <w:left w:val="none" w:sz="0" w:space="0" w:color="auto"/>
            <w:bottom w:val="none" w:sz="0" w:space="0" w:color="auto"/>
            <w:right w:val="none" w:sz="0" w:space="0" w:color="auto"/>
          </w:divBdr>
        </w:div>
      </w:divsChild>
    </w:div>
    <w:div w:id="1664090790">
      <w:marLeft w:val="0"/>
      <w:marRight w:val="0"/>
      <w:marTop w:val="0"/>
      <w:marBottom w:val="0"/>
      <w:divBdr>
        <w:top w:val="none" w:sz="0" w:space="0" w:color="auto"/>
        <w:left w:val="none" w:sz="0" w:space="0" w:color="auto"/>
        <w:bottom w:val="none" w:sz="0" w:space="0" w:color="auto"/>
        <w:right w:val="none" w:sz="0" w:space="0" w:color="auto"/>
      </w:divBdr>
      <w:divsChild>
        <w:div w:id="1173639877">
          <w:marLeft w:val="0"/>
          <w:marRight w:val="0"/>
          <w:marTop w:val="0"/>
          <w:marBottom w:val="0"/>
          <w:divBdr>
            <w:top w:val="none" w:sz="0" w:space="0" w:color="auto"/>
            <w:left w:val="none" w:sz="0" w:space="0" w:color="auto"/>
            <w:bottom w:val="none" w:sz="0" w:space="0" w:color="auto"/>
            <w:right w:val="none" w:sz="0" w:space="0" w:color="auto"/>
          </w:divBdr>
        </w:div>
        <w:div w:id="98111761">
          <w:marLeft w:val="0"/>
          <w:marRight w:val="0"/>
          <w:marTop w:val="0"/>
          <w:marBottom w:val="0"/>
          <w:divBdr>
            <w:top w:val="none" w:sz="0" w:space="0" w:color="auto"/>
            <w:left w:val="none" w:sz="0" w:space="0" w:color="auto"/>
            <w:bottom w:val="none" w:sz="0" w:space="0" w:color="auto"/>
            <w:right w:val="none" w:sz="0" w:space="0" w:color="auto"/>
          </w:divBdr>
          <w:divsChild>
            <w:div w:id="907886573">
              <w:marLeft w:val="0"/>
              <w:marRight w:val="0"/>
              <w:marTop w:val="0"/>
              <w:marBottom w:val="0"/>
              <w:divBdr>
                <w:top w:val="none" w:sz="0" w:space="0" w:color="auto"/>
                <w:left w:val="none" w:sz="0" w:space="0" w:color="auto"/>
                <w:bottom w:val="none" w:sz="0" w:space="0" w:color="auto"/>
                <w:right w:val="none" w:sz="0" w:space="0" w:color="auto"/>
              </w:divBdr>
              <w:divsChild>
                <w:div w:id="1678119502">
                  <w:marLeft w:val="0"/>
                  <w:marRight w:val="0"/>
                  <w:marTop w:val="0"/>
                  <w:marBottom w:val="0"/>
                  <w:divBdr>
                    <w:top w:val="none" w:sz="0" w:space="0" w:color="auto"/>
                    <w:left w:val="none" w:sz="0" w:space="0" w:color="auto"/>
                    <w:bottom w:val="none" w:sz="0" w:space="0" w:color="auto"/>
                    <w:right w:val="none" w:sz="0" w:space="0" w:color="auto"/>
                  </w:divBdr>
                  <w:divsChild>
                    <w:div w:id="208695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717056">
          <w:marLeft w:val="0"/>
          <w:marRight w:val="0"/>
          <w:marTop w:val="0"/>
          <w:marBottom w:val="0"/>
          <w:divBdr>
            <w:top w:val="none" w:sz="0" w:space="0" w:color="auto"/>
            <w:left w:val="none" w:sz="0" w:space="0" w:color="auto"/>
            <w:bottom w:val="none" w:sz="0" w:space="0" w:color="auto"/>
            <w:right w:val="none" w:sz="0" w:space="0" w:color="auto"/>
          </w:divBdr>
          <w:divsChild>
            <w:div w:id="2056000761">
              <w:marLeft w:val="0"/>
              <w:marRight w:val="0"/>
              <w:marTop w:val="0"/>
              <w:marBottom w:val="0"/>
              <w:divBdr>
                <w:top w:val="none" w:sz="0" w:space="0" w:color="auto"/>
                <w:left w:val="none" w:sz="0" w:space="0" w:color="auto"/>
                <w:bottom w:val="none" w:sz="0" w:space="0" w:color="auto"/>
                <w:right w:val="none" w:sz="0" w:space="0" w:color="auto"/>
              </w:divBdr>
              <w:divsChild>
                <w:div w:id="337852867">
                  <w:marLeft w:val="0"/>
                  <w:marRight w:val="0"/>
                  <w:marTop w:val="0"/>
                  <w:marBottom w:val="0"/>
                  <w:divBdr>
                    <w:top w:val="none" w:sz="0" w:space="0" w:color="auto"/>
                    <w:left w:val="none" w:sz="0" w:space="0" w:color="auto"/>
                    <w:bottom w:val="none" w:sz="0" w:space="0" w:color="auto"/>
                    <w:right w:val="none" w:sz="0" w:space="0" w:color="auto"/>
                  </w:divBdr>
                  <w:divsChild>
                    <w:div w:id="118609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03038">
          <w:marLeft w:val="0"/>
          <w:marRight w:val="0"/>
          <w:marTop w:val="0"/>
          <w:marBottom w:val="0"/>
          <w:divBdr>
            <w:top w:val="none" w:sz="0" w:space="0" w:color="auto"/>
            <w:left w:val="none" w:sz="0" w:space="0" w:color="auto"/>
            <w:bottom w:val="none" w:sz="0" w:space="0" w:color="auto"/>
            <w:right w:val="none" w:sz="0" w:space="0" w:color="auto"/>
          </w:divBdr>
          <w:divsChild>
            <w:div w:id="980110962">
              <w:marLeft w:val="0"/>
              <w:marRight w:val="0"/>
              <w:marTop w:val="0"/>
              <w:marBottom w:val="0"/>
              <w:divBdr>
                <w:top w:val="none" w:sz="0" w:space="0" w:color="auto"/>
                <w:left w:val="none" w:sz="0" w:space="0" w:color="auto"/>
                <w:bottom w:val="none" w:sz="0" w:space="0" w:color="auto"/>
                <w:right w:val="none" w:sz="0" w:space="0" w:color="auto"/>
              </w:divBdr>
              <w:divsChild>
                <w:div w:id="195004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13956">
          <w:marLeft w:val="0"/>
          <w:marRight w:val="0"/>
          <w:marTop w:val="0"/>
          <w:marBottom w:val="0"/>
          <w:divBdr>
            <w:top w:val="none" w:sz="0" w:space="0" w:color="auto"/>
            <w:left w:val="none" w:sz="0" w:space="0" w:color="auto"/>
            <w:bottom w:val="none" w:sz="0" w:space="0" w:color="auto"/>
            <w:right w:val="none" w:sz="0" w:space="0" w:color="auto"/>
          </w:divBdr>
          <w:divsChild>
            <w:div w:id="751199250">
              <w:marLeft w:val="0"/>
              <w:marRight w:val="0"/>
              <w:marTop w:val="0"/>
              <w:marBottom w:val="0"/>
              <w:divBdr>
                <w:top w:val="none" w:sz="0" w:space="0" w:color="auto"/>
                <w:left w:val="none" w:sz="0" w:space="0" w:color="auto"/>
                <w:bottom w:val="none" w:sz="0" w:space="0" w:color="auto"/>
                <w:right w:val="none" w:sz="0" w:space="0" w:color="auto"/>
              </w:divBdr>
              <w:divsChild>
                <w:div w:id="177860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25587">
          <w:marLeft w:val="0"/>
          <w:marRight w:val="0"/>
          <w:marTop w:val="0"/>
          <w:marBottom w:val="0"/>
          <w:divBdr>
            <w:top w:val="none" w:sz="0" w:space="0" w:color="auto"/>
            <w:left w:val="none" w:sz="0" w:space="0" w:color="auto"/>
            <w:bottom w:val="none" w:sz="0" w:space="0" w:color="auto"/>
            <w:right w:val="none" w:sz="0" w:space="0" w:color="auto"/>
          </w:divBdr>
          <w:divsChild>
            <w:div w:id="812285120">
              <w:marLeft w:val="0"/>
              <w:marRight w:val="0"/>
              <w:marTop w:val="0"/>
              <w:marBottom w:val="0"/>
              <w:divBdr>
                <w:top w:val="none" w:sz="0" w:space="0" w:color="auto"/>
                <w:left w:val="none" w:sz="0" w:space="0" w:color="auto"/>
                <w:bottom w:val="none" w:sz="0" w:space="0" w:color="auto"/>
                <w:right w:val="none" w:sz="0" w:space="0" w:color="auto"/>
              </w:divBdr>
            </w:div>
          </w:divsChild>
        </w:div>
        <w:div w:id="880828532">
          <w:marLeft w:val="0"/>
          <w:marRight w:val="0"/>
          <w:marTop w:val="0"/>
          <w:marBottom w:val="0"/>
          <w:divBdr>
            <w:top w:val="none" w:sz="0" w:space="0" w:color="auto"/>
            <w:left w:val="none" w:sz="0" w:space="0" w:color="auto"/>
            <w:bottom w:val="none" w:sz="0" w:space="0" w:color="auto"/>
            <w:right w:val="none" w:sz="0" w:space="0" w:color="auto"/>
          </w:divBdr>
          <w:divsChild>
            <w:div w:id="361632297">
              <w:marLeft w:val="0"/>
              <w:marRight w:val="0"/>
              <w:marTop w:val="0"/>
              <w:marBottom w:val="0"/>
              <w:divBdr>
                <w:top w:val="none" w:sz="0" w:space="0" w:color="auto"/>
                <w:left w:val="none" w:sz="0" w:space="0" w:color="auto"/>
                <w:bottom w:val="none" w:sz="0" w:space="0" w:color="auto"/>
                <w:right w:val="none" w:sz="0" w:space="0" w:color="auto"/>
              </w:divBdr>
              <w:divsChild>
                <w:div w:id="78755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472424">
          <w:marLeft w:val="0"/>
          <w:marRight w:val="0"/>
          <w:marTop w:val="0"/>
          <w:marBottom w:val="0"/>
          <w:divBdr>
            <w:top w:val="none" w:sz="0" w:space="0" w:color="auto"/>
            <w:left w:val="none" w:sz="0" w:space="0" w:color="auto"/>
            <w:bottom w:val="none" w:sz="0" w:space="0" w:color="auto"/>
            <w:right w:val="none" w:sz="0" w:space="0" w:color="auto"/>
          </w:divBdr>
          <w:divsChild>
            <w:div w:id="993752090">
              <w:marLeft w:val="0"/>
              <w:marRight w:val="0"/>
              <w:marTop w:val="0"/>
              <w:marBottom w:val="0"/>
              <w:divBdr>
                <w:top w:val="none" w:sz="0" w:space="0" w:color="auto"/>
                <w:left w:val="none" w:sz="0" w:space="0" w:color="auto"/>
                <w:bottom w:val="none" w:sz="0" w:space="0" w:color="auto"/>
                <w:right w:val="none" w:sz="0" w:space="0" w:color="auto"/>
              </w:divBdr>
              <w:divsChild>
                <w:div w:id="198943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91885">
      <w:marLeft w:val="0"/>
      <w:marRight w:val="0"/>
      <w:marTop w:val="0"/>
      <w:marBottom w:val="0"/>
      <w:divBdr>
        <w:top w:val="none" w:sz="0" w:space="0" w:color="auto"/>
        <w:left w:val="none" w:sz="0" w:space="0" w:color="auto"/>
        <w:bottom w:val="none" w:sz="0" w:space="0" w:color="auto"/>
        <w:right w:val="none" w:sz="0" w:space="0" w:color="auto"/>
      </w:divBdr>
    </w:div>
    <w:div w:id="1719935186">
      <w:bodyDiv w:val="1"/>
      <w:marLeft w:val="0"/>
      <w:marRight w:val="0"/>
      <w:marTop w:val="0"/>
      <w:marBottom w:val="0"/>
      <w:divBdr>
        <w:top w:val="none" w:sz="0" w:space="0" w:color="auto"/>
        <w:left w:val="none" w:sz="0" w:space="0" w:color="auto"/>
        <w:bottom w:val="none" w:sz="0" w:space="0" w:color="auto"/>
        <w:right w:val="none" w:sz="0" w:space="0" w:color="auto"/>
      </w:divBdr>
    </w:div>
    <w:div w:id="1731030357">
      <w:marLeft w:val="0"/>
      <w:marRight w:val="0"/>
      <w:marTop w:val="750"/>
      <w:marBottom w:val="450"/>
      <w:divBdr>
        <w:top w:val="none" w:sz="0" w:space="0" w:color="auto"/>
        <w:left w:val="none" w:sz="0" w:space="0" w:color="auto"/>
        <w:bottom w:val="none" w:sz="0" w:space="0" w:color="auto"/>
        <w:right w:val="none" w:sz="0" w:space="0" w:color="auto"/>
      </w:divBdr>
      <w:divsChild>
        <w:div w:id="1506162867">
          <w:marLeft w:val="0"/>
          <w:marRight w:val="0"/>
          <w:marTop w:val="0"/>
          <w:marBottom w:val="75"/>
          <w:divBdr>
            <w:top w:val="none" w:sz="0" w:space="0" w:color="auto"/>
            <w:left w:val="none" w:sz="0" w:space="0" w:color="auto"/>
            <w:bottom w:val="none" w:sz="0" w:space="0" w:color="auto"/>
            <w:right w:val="none" w:sz="0" w:space="0" w:color="auto"/>
          </w:divBdr>
        </w:div>
        <w:div w:id="828863799">
          <w:marLeft w:val="0"/>
          <w:marRight w:val="0"/>
          <w:marTop w:val="0"/>
          <w:marBottom w:val="0"/>
          <w:divBdr>
            <w:top w:val="none" w:sz="0" w:space="0" w:color="auto"/>
            <w:left w:val="none" w:sz="0" w:space="0" w:color="auto"/>
            <w:bottom w:val="none" w:sz="0" w:space="0" w:color="auto"/>
            <w:right w:val="none" w:sz="0" w:space="0" w:color="auto"/>
          </w:divBdr>
        </w:div>
      </w:divsChild>
    </w:div>
    <w:div w:id="1887059201">
      <w:bodyDiv w:val="1"/>
      <w:marLeft w:val="0"/>
      <w:marRight w:val="0"/>
      <w:marTop w:val="0"/>
      <w:marBottom w:val="0"/>
      <w:divBdr>
        <w:top w:val="none" w:sz="0" w:space="0" w:color="auto"/>
        <w:left w:val="none" w:sz="0" w:space="0" w:color="auto"/>
        <w:bottom w:val="none" w:sz="0" w:space="0" w:color="auto"/>
        <w:right w:val="none" w:sz="0" w:space="0" w:color="auto"/>
      </w:divBdr>
    </w:div>
    <w:div w:id="2004964835">
      <w:bodyDiv w:val="1"/>
      <w:marLeft w:val="0"/>
      <w:marRight w:val="0"/>
      <w:marTop w:val="0"/>
      <w:marBottom w:val="0"/>
      <w:divBdr>
        <w:top w:val="none" w:sz="0" w:space="0" w:color="auto"/>
        <w:left w:val="none" w:sz="0" w:space="0" w:color="auto"/>
        <w:bottom w:val="none" w:sz="0" w:space="0" w:color="auto"/>
        <w:right w:val="none" w:sz="0" w:space="0" w:color="auto"/>
      </w:divBdr>
    </w:div>
    <w:div w:id="2090152553">
      <w:bodyDiv w:val="1"/>
      <w:marLeft w:val="0"/>
      <w:marRight w:val="0"/>
      <w:marTop w:val="0"/>
      <w:marBottom w:val="0"/>
      <w:divBdr>
        <w:top w:val="none" w:sz="0" w:space="0" w:color="auto"/>
        <w:left w:val="none" w:sz="0" w:space="0" w:color="auto"/>
        <w:bottom w:val="none" w:sz="0" w:space="0" w:color="auto"/>
        <w:right w:val="none" w:sz="0" w:space="0" w:color="auto"/>
      </w:divBdr>
    </w:div>
    <w:div w:id="2098283081">
      <w:bodyDiv w:val="1"/>
      <w:marLeft w:val="0"/>
      <w:marRight w:val="0"/>
      <w:marTop w:val="0"/>
      <w:marBottom w:val="0"/>
      <w:divBdr>
        <w:top w:val="none" w:sz="0" w:space="0" w:color="auto"/>
        <w:left w:val="none" w:sz="0" w:space="0" w:color="auto"/>
        <w:bottom w:val="none" w:sz="0" w:space="0" w:color="auto"/>
        <w:right w:val="none" w:sz="0" w:space="0" w:color="auto"/>
      </w:divBdr>
      <w:divsChild>
        <w:div w:id="630331907">
          <w:marLeft w:val="0"/>
          <w:marRight w:val="0"/>
          <w:marTop w:val="0"/>
          <w:marBottom w:val="0"/>
          <w:divBdr>
            <w:top w:val="none" w:sz="0" w:space="0" w:color="auto"/>
            <w:left w:val="none" w:sz="0" w:space="0" w:color="auto"/>
            <w:bottom w:val="none" w:sz="0" w:space="0" w:color="auto"/>
            <w:right w:val="none" w:sz="0" w:space="0" w:color="auto"/>
          </w:divBdr>
          <w:divsChild>
            <w:div w:id="1969581021">
              <w:marLeft w:val="0"/>
              <w:marRight w:val="0"/>
              <w:marTop w:val="0"/>
              <w:marBottom w:val="0"/>
              <w:divBdr>
                <w:top w:val="none" w:sz="0" w:space="0" w:color="auto"/>
                <w:left w:val="none" w:sz="0" w:space="0" w:color="auto"/>
                <w:bottom w:val="none" w:sz="0" w:space="0" w:color="auto"/>
                <w:right w:val="none" w:sz="0" w:space="0" w:color="auto"/>
              </w:divBdr>
              <w:divsChild>
                <w:div w:id="204455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26" Type="http://schemas.openxmlformats.org/officeDocument/2006/relationships/hyperlink" Target="javascript:void(0)" TargetMode="External"/><Relationship Id="rId3" Type="http://schemas.openxmlformats.org/officeDocument/2006/relationships/styles" Target="styles.xml"/><Relationship Id="rId21" Type="http://schemas.openxmlformats.org/officeDocument/2006/relationships/hyperlink" Target="javascript:void(0)" TargetMode="External"/><Relationship Id="rId7" Type="http://schemas.openxmlformats.org/officeDocument/2006/relationships/endnotes" Target="endnotes.xm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5" Type="http://schemas.openxmlformats.org/officeDocument/2006/relationships/hyperlink" Target="javascript:void(0)" TargetMode="External"/><Relationship Id="rId2" Type="http://schemas.openxmlformats.org/officeDocument/2006/relationships/numbering" Target="numbering.xml"/><Relationship Id="rId16" Type="http://schemas.openxmlformats.org/officeDocument/2006/relationships/hyperlink" Target="javascript:void(0)" TargetMode="External"/><Relationship Id="rId20" Type="http://schemas.openxmlformats.org/officeDocument/2006/relationships/hyperlink" Target="javascript:void(0)"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void(0)" TargetMode="External"/><Relationship Id="rId24" Type="http://schemas.openxmlformats.org/officeDocument/2006/relationships/hyperlink" Target="javascript:void(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javascript:void(0)" TargetMode="External"/><Relationship Id="rId23" Type="http://schemas.openxmlformats.org/officeDocument/2006/relationships/hyperlink" Target="javascript:void(0)" TargetMode="External"/><Relationship Id="rId28" Type="http://schemas.openxmlformats.org/officeDocument/2006/relationships/hyperlink" Target="javascript:void(0)" TargetMode="External"/><Relationship Id="rId10" Type="http://schemas.openxmlformats.org/officeDocument/2006/relationships/hyperlink" Target="javascript:void(0)" TargetMode="External"/><Relationship Id="rId19" Type="http://schemas.openxmlformats.org/officeDocument/2006/relationships/hyperlink" Target="javascript:void(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javascript:void(0)" TargetMode="External"/><Relationship Id="rId14" Type="http://schemas.openxmlformats.org/officeDocument/2006/relationships/hyperlink" Target="javascript:void(0)" TargetMode="External"/><Relationship Id="rId22" Type="http://schemas.openxmlformats.org/officeDocument/2006/relationships/hyperlink" Target="javascript:void(0)" TargetMode="External"/><Relationship Id="rId27" Type="http://schemas.openxmlformats.org/officeDocument/2006/relationships/hyperlink" Target="javascript:void(0)"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ontato@pbhativos.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F4002-C5CB-4FBB-B7BE-0AC512153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6</Pages>
  <Words>2425</Words>
  <Characters>13098</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pr073099</dc:creator>
  <cp:keywords/>
  <dc:description/>
  <cp:lastModifiedBy>DOLORES CORREA LEMOS</cp:lastModifiedBy>
  <cp:revision>7</cp:revision>
  <cp:lastPrinted>2016-03-28T16:21:00Z</cp:lastPrinted>
  <dcterms:created xsi:type="dcterms:W3CDTF">2016-05-18T20:16:00Z</dcterms:created>
  <dcterms:modified xsi:type="dcterms:W3CDTF">2016-05-18T21:29:00Z</dcterms:modified>
</cp:coreProperties>
</file>